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2493010</wp:posOffset>
            </wp:positionH>
            <wp:positionV relativeFrom="paragraph">
              <wp:posOffset>-47625</wp:posOffset>
            </wp:positionV>
            <wp:extent cx="876935" cy="771525"/>
            <wp:effectExtent l="0" t="0" r="0" b="0"/>
            <wp:wrapSquare wrapText="bothSides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</w:r>
    </w:p>
    <w:p>
      <w:pPr>
        <w:pStyle w:val="Standard"/>
        <w:tabs>
          <w:tab w:val="clear" w:pos="709"/>
          <w:tab w:val="left" w:pos="2895" w:leader="none"/>
        </w:tabs>
        <w:jc w:val="center"/>
        <w:rPr>
          <w:rFonts w:ascii="Century Gothic" w:hAnsi="Century Gothic"/>
          <w:color w:val="0000FF"/>
          <w:sz w:val="44"/>
          <w:szCs w:val="44"/>
        </w:rPr>
      </w:pPr>
      <w:r>
        <w:rPr>
          <w:rFonts w:ascii="Century Gothic" w:hAnsi="Century Gothic"/>
          <w:color w:val="0000FF"/>
          <w:sz w:val="44"/>
          <w:szCs w:val="44"/>
        </w:rPr>
        <w:t>L’arche d’Izia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color w:val="0000FF"/>
          <w:sz w:val="44"/>
          <w:szCs w:val="44"/>
        </w:rPr>
      </w:pPr>
      <w:r>
        <w:rPr>
          <w:rFonts w:ascii="Century Gothic" w:hAnsi="Century Gothic"/>
          <w:color w:val="0000FF"/>
          <w:sz w:val="44"/>
          <w:szCs w:val="44"/>
        </w:rPr>
        <w:t xml:space="preserve">                 </w:t>
      </w:r>
      <w:r>
        <w:rPr>
          <w:rFonts w:ascii="Century Gothic" w:hAnsi="Century Gothic"/>
          <w:color w:val="0000FF"/>
          <w:sz w:val="44"/>
          <w:szCs w:val="44"/>
        </w:rPr>
        <w:t>Pension canine, féline et n.a.c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                                   </w:t>
      </w:r>
      <w:r>
        <w:rPr>
          <w:rFonts w:ascii="Century Gothic" w:hAnsi="Century Gothic"/>
        </w:rPr>
        <w:t>Siret : 837 695 295 000 19</w:t>
      </w:r>
    </w:p>
    <w:p>
      <w:pPr>
        <w:pStyle w:val="Standard"/>
        <w:tabs>
          <w:tab w:val="clear" w:pos="709"/>
          <w:tab w:val="left" w:pos="2895" w:leader="none"/>
        </w:tabs>
        <w:jc w:val="center"/>
        <w:rPr>
          <w:rFonts w:ascii="Century Gothic" w:hAnsi="Century Gothic"/>
          <w:sz w:val="28"/>
          <w:szCs w:val="28"/>
          <w:shd w:fill="FFFF00" w:val="clear"/>
        </w:rPr>
      </w:pPr>
      <w:r>
        <w:rPr>
          <w:rFonts w:ascii="Century Gothic" w:hAnsi="Century Gothic"/>
          <w:sz w:val="28"/>
          <w:szCs w:val="28"/>
          <w:shd w:fill="FFFF00" w:val="clear"/>
        </w:rPr>
        <w:t>Zone d’activité du bas de la chaux</w:t>
      </w:r>
    </w:p>
    <w:p>
      <w:pPr>
        <w:pStyle w:val="Standard"/>
        <w:tabs>
          <w:tab w:val="clear" w:pos="709"/>
          <w:tab w:val="left" w:pos="2895" w:leader="none"/>
        </w:tabs>
        <w:jc w:val="center"/>
        <w:rPr>
          <w:rFonts w:ascii="Century Gothic" w:hAnsi="Century Gothic"/>
          <w:sz w:val="28"/>
          <w:szCs w:val="28"/>
          <w:shd w:fill="FFFF00" w:val="clear"/>
        </w:rPr>
      </w:pPr>
      <w:r>
        <w:rPr>
          <w:rFonts w:ascii="Century Gothic" w:hAnsi="Century Gothic"/>
          <w:sz w:val="28"/>
          <w:szCs w:val="28"/>
          <w:shd w:fill="FFFF00" w:val="clear"/>
        </w:rPr>
        <w:t>25500 le Bélieu</w:t>
      </w:r>
    </w:p>
    <w:p>
      <w:pPr>
        <w:pStyle w:val="Standard"/>
        <w:tabs>
          <w:tab w:val="clear" w:pos="709"/>
          <w:tab w:val="left" w:pos="2895" w:leader="none"/>
        </w:tabs>
        <w:jc w:val="center"/>
        <w:rPr>
          <w:rFonts w:ascii="Century Gothic" w:hAnsi="Century Gothic"/>
          <w:sz w:val="28"/>
          <w:szCs w:val="28"/>
          <w:shd w:fill="FFFF00" w:val="clear"/>
        </w:rPr>
      </w:pPr>
      <w:r>
        <w:rPr>
          <w:rFonts w:ascii="Century Gothic" w:hAnsi="Century Gothic"/>
          <w:sz w:val="28"/>
          <w:szCs w:val="28"/>
          <w:shd w:fill="FFFF00" w:val="clear"/>
        </w:rPr>
        <w:t>Tel : 07 87 79 85 59</w:t>
      </w:r>
    </w:p>
    <w:p>
      <w:pPr>
        <w:pStyle w:val="Standard"/>
        <w:tabs>
          <w:tab w:val="clear" w:pos="709"/>
          <w:tab w:val="left" w:pos="2895" w:leader="none"/>
        </w:tabs>
        <w:jc w:val="center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center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center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 xml:space="preserve">                                            </w:t>
      </w:r>
      <w:r>
        <w:rPr>
          <w:rFonts w:ascii="Century Gothic" w:hAnsi="Century Gothic"/>
          <w:b/>
          <w:bCs/>
          <w:sz w:val="32"/>
          <w:szCs w:val="32"/>
          <w:u w:val="single"/>
        </w:rPr>
        <w:t>Tarifs N.a.c(s)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  <w:t xml:space="preserve"> </w:t>
      </w:r>
      <w:r>
        <w:rPr>
          <w:rFonts w:ascii="Century Gothic" w:hAnsi="Century Gothic"/>
          <w:b/>
          <w:bCs/>
          <w:sz w:val="21"/>
          <w:szCs w:val="21"/>
          <w:u w:val="single"/>
        </w:rPr>
        <w:t>Horaires d’ouverture</w:t>
      </w:r>
      <w:r>
        <w:rPr>
          <w:rFonts w:ascii="Century Gothic" w:hAnsi="Century Gothic"/>
          <w:b/>
          <w:bCs/>
          <w:sz w:val="21"/>
          <w:szCs w:val="21"/>
        </w:rPr>
        <w:t> :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  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Lundi au vendredi: 8h30 à 11h30 et 15h à 17h30</w:t>
      </w:r>
      <w:r>
        <w:rPr>
          <w:rFonts w:ascii="Century Gothic" w:hAnsi="Century Gothic"/>
          <w:color w:val="FF3333"/>
          <w:sz w:val="21"/>
          <w:szCs w:val="21"/>
        </w:rPr>
        <w:t>(sur rendez vous)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color w:val="000000"/>
          <w:sz w:val="21"/>
          <w:szCs w:val="21"/>
        </w:rPr>
        <w:t>Samedi:8h30 à 11h30</w:t>
      </w:r>
      <w:r>
        <w:rPr>
          <w:rFonts w:ascii="Century Gothic" w:hAnsi="Century Gothic"/>
          <w:color w:val="FF3333"/>
          <w:sz w:val="21"/>
          <w:szCs w:val="21"/>
        </w:rPr>
        <w:t xml:space="preserve"> (sur rendez vous)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color w:val="FF3333"/>
          <w:sz w:val="21"/>
          <w:szCs w:val="21"/>
        </w:rPr>
        <w:t xml:space="preserve">                                                                    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</w:rPr>
        <w:t xml:space="preserve">                         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/>
          <w:bCs/>
        </w:rPr>
        <w:t>Prix des prestations :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/>
          <w:bCs/>
        </w:rPr>
      </w:r>
    </w:p>
    <w:p>
      <w:pPr>
        <w:pStyle w:val="Standard"/>
        <w:tabs>
          <w:tab w:val="clear" w:pos="709"/>
          <w:tab w:val="left" w:pos="2895" w:leader="none"/>
          <w:tab w:val="left" w:pos="565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</w:rPr>
        <w:t xml:space="preserve">1 journée+1 nuit(7h à 7h): </w:t>
      </w:r>
      <w:r>
        <w:rPr>
          <w:rFonts w:ascii="Century Gothic" w:hAnsi="Century Gothic"/>
          <w:color w:val="6666FF"/>
        </w:rPr>
        <w:t>15€ TTC</w:t>
      </w:r>
      <w:r>
        <w:rPr>
          <w:rFonts w:ascii="Century Gothic" w:hAnsi="Century Gothic"/>
        </w:rPr>
        <w:t xml:space="preserve"> ………………………………………………………….</w:t>
      </w:r>
    </w:p>
    <w:p>
      <w:pPr>
        <w:pStyle w:val="Standard"/>
        <w:tabs>
          <w:tab w:val="clear" w:pos="709"/>
          <w:tab w:val="left" w:pos="2895" w:leader="none"/>
          <w:tab w:val="left" w:pos="565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</w:rPr>
        <w:t>1 journée( 7h à 18h) :</w:t>
      </w:r>
      <w:r>
        <w:rPr>
          <w:rFonts w:ascii="Century Gothic" w:hAnsi="Century Gothic"/>
          <w:color w:val="FF8000"/>
        </w:rPr>
        <w:t>10€TTC</w:t>
      </w:r>
      <w:r>
        <w:rPr>
          <w:rFonts w:ascii="Century Gothic" w:hAnsi="Century Gothic"/>
        </w:rPr>
        <w:t>………………………………………………………………….</w:t>
      </w:r>
    </w:p>
    <w:p>
      <w:pPr>
        <w:pStyle w:val="Standard"/>
        <w:tabs>
          <w:tab w:val="clear" w:pos="709"/>
          <w:tab w:val="left" w:pos="2895" w:leader="none"/>
          <w:tab w:val="left" w:pos="565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½ journée(7h à 12h et 14h à 18h):</w:t>
      </w:r>
      <w:r>
        <w:rPr>
          <w:rFonts w:ascii="Century Gothic" w:hAnsi="Century Gothic"/>
          <w:color w:val="00A933"/>
        </w:rPr>
        <w:t>7€ TTC</w:t>
      </w:r>
      <w:r>
        <w:rPr>
          <w:rFonts w:ascii="Century Gothic" w:hAnsi="Century Gothic"/>
        </w:rPr>
        <w:t>………………………………………………....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</w:rPr>
        <w:t>1 nuit(18h à 7h):</w:t>
      </w:r>
      <w:r>
        <w:rPr>
          <w:rFonts w:ascii="Century Gothic" w:hAnsi="Century Gothic"/>
          <w:color w:val="BE480A"/>
        </w:rPr>
        <w:t>6€ TTC</w:t>
      </w:r>
      <w:r>
        <w:rPr>
          <w:rFonts w:ascii="Century Gothic" w:hAnsi="Century Gothic"/>
          <w:color w:val="800000"/>
        </w:rPr>
        <w:t> </w:t>
      </w:r>
      <w:r>
        <w:rPr>
          <w:rFonts w:ascii="Century Gothic" w:hAnsi="Century Gothic"/>
          <w:color w:val="00FFFF"/>
        </w:rPr>
        <w:t>*</w:t>
      </w:r>
      <w:r>
        <w:rPr>
          <w:rFonts w:ascii="Century Gothic" w:hAnsi="Century Gothic"/>
          <w:color w:val="000000"/>
        </w:rPr>
        <w:t>……………………………………………………………………….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</w:rPr>
        <w:t>½ journée+ 1 nuit(14h à 7h):</w:t>
      </w:r>
      <w:r>
        <w:rPr>
          <w:color w:val="ACB20C"/>
        </w:rPr>
        <w:t>11 TTC</w:t>
      </w:r>
      <w:r>
        <w:rPr>
          <w:rFonts w:ascii="Century Gothic" w:hAnsi="Century Gothic"/>
        </w:rPr>
        <w:t>………………………………………………………..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/>
          <w:bCs/>
        </w:rPr>
        <w:t>Tarifs supplémentaires :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/>
          <w:bCs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</w:rPr>
        <w:t xml:space="preserve">Administration orale de médicaments (sur ordonnance uniquement) : </w:t>
      </w:r>
      <w:r>
        <w:rPr>
          <w:rFonts w:ascii="Century Gothic" w:hAnsi="Century Gothic"/>
          <w:color w:val="660066"/>
        </w:rPr>
        <w:t>1€ TTC/jour</w:t>
      </w:r>
      <w:r>
        <w:rPr>
          <w:rFonts w:ascii="Century Gothic" w:hAnsi="Century Gothic"/>
          <w:color w:val="000000"/>
        </w:rPr>
        <w:t>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</w:rPr>
        <w:t xml:space="preserve">Soins (sur ordonnance uniquement) : </w:t>
      </w:r>
      <w:r>
        <w:rPr>
          <w:rFonts w:ascii="Century Gothic" w:hAnsi="Century Gothic"/>
          <w:color w:val="FF00FF"/>
        </w:rPr>
        <w:t>3€ TTC/jour</w:t>
      </w:r>
      <w:r>
        <w:rPr>
          <w:rFonts w:ascii="Century Gothic" w:hAnsi="Century Gothic"/>
        </w:rPr>
        <w:t>…………………………………………...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color w:val="CC0000"/>
        </w:rPr>
        <w:t xml:space="preserve">20€ TTC/jour </w:t>
      </w:r>
      <w:r>
        <w:rPr>
          <w:rFonts w:ascii="Century Gothic" w:hAnsi="Century Gothic"/>
          <w:color w:val="000000"/>
        </w:rPr>
        <w:t>supplémentaire</w:t>
      </w:r>
      <w:r>
        <w:rPr>
          <w:rFonts w:ascii="Century Gothic" w:hAnsi="Century Gothic"/>
          <w:color w:val="CC0000"/>
        </w:rPr>
        <w:t xml:space="preserve"> </w:t>
      </w:r>
      <w:r>
        <w:rPr>
          <w:rFonts w:ascii="Century Gothic" w:hAnsi="Century Gothic"/>
          <w:color w:val="000000"/>
        </w:rPr>
        <w:t>pour</w:t>
      </w:r>
      <w:r>
        <w:rPr>
          <w:rFonts w:ascii="Century Gothic" w:hAnsi="Century Gothic"/>
          <w:color w:val="CC0000"/>
        </w:rPr>
        <w:t xml:space="preserve"> </w:t>
      </w:r>
      <w:r>
        <w:rPr>
          <w:rFonts w:ascii="Century Gothic" w:hAnsi="Century Gothic"/>
          <w:color w:val="000000"/>
        </w:rPr>
        <w:t>f</w:t>
      </w:r>
      <w:r>
        <w:rPr>
          <w:rFonts w:ascii="Century Gothic" w:hAnsi="Century Gothic"/>
        </w:rPr>
        <w:t>emelle en chaleur : …………………………………..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color w:val="00CCFF"/>
        </w:rPr>
        <w:t>*10€ TTC</w:t>
      </w:r>
      <w:r>
        <w:rPr>
          <w:rFonts w:ascii="Century Gothic" w:hAnsi="Century Gothic"/>
        </w:rPr>
        <w:t xml:space="preserve"> supplémentaire en dehors des heures d’ouverture : …………………………..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color w:val="579D1C"/>
        </w:rPr>
        <w:t>20€ TTC</w:t>
      </w:r>
      <w:r>
        <w:rPr>
          <w:rFonts w:ascii="Century Gothic" w:hAnsi="Century Gothic"/>
        </w:rPr>
        <w:t xml:space="preserve"> arrivée et départ dimanche et jours fériés :……………………………………….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color w:val="CC9900"/>
        </w:rPr>
        <w:t>1,5€ TTC/jour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color w:val="CC9900"/>
        </w:rPr>
        <w:t>fruits et légumes frais </w:t>
      </w:r>
      <w:r>
        <w:rPr>
          <w:rFonts w:ascii="Century Gothic" w:hAnsi="Century Gothic"/>
          <w:color w:val="000000"/>
        </w:rPr>
        <w:t>:…………………………………………………………….</w:t>
      </w:r>
    </w:p>
    <w:p>
      <w:pPr>
        <w:pStyle w:val="Normal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fr-F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 w:customStyle="1">
    <w:name w:val="Titre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body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fr-F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LibreOffice/7.1.1.2$Windows_X86_64 LibreOffice_project/fe0b08f4af1bacafe4c7ecc87ce55bb426164676</Application>
  <AppVersion>15.0000</AppVersion>
  <Pages>1</Pages>
  <Words>150</Words>
  <Characters>896</Characters>
  <CharactersWithSpaces>1223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2026-01-21T08:46:07Z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