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rPr/>
      </w:pPr>
      <w:r>
        <w:rPr/>
        <w:drawing>
          <wp:anchor behindDoc="0" distT="0" distB="0" distL="114300" distR="114300" simplePos="0" locked="0" layoutInCell="0" allowOverlap="1" relativeHeight="5">
            <wp:simplePos x="0" y="0"/>
            <wp:positionH relativeFrom="column">
              <wp:posOffset>2557780</wp:posOffset>
            </wp:positionH>
            <wp:positionV relativeFrom="paragraph">
              <wp:posOffset>-342900</wp:posOffset>
            </wp:positionV>
            <wp:extent cx="952500" cy="838200"/>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952500" cy="838200"/>
                    </a:xfrm>
                    <a:prstGeom prst="rect">
                      <a:avLst/>
                    </a:prstGeom>
                  </pic:spPr>
                </pic:pic>
              </a:graphicData>
            </a:graphic>
          </wp:anchor>
        </w:drawing>
      </w:r>
    </w:p>
    <w:p>
      <w:pPr>
        <w:pStyle w:val="Standard"/>
        <w:jc w:val="both"/>
        <w:rPr/>
      </w:pPr>
      <w:r>
        <w:rPr/>
      </w:r>
    </w:p>
    <w:p>
      <w:pPr>
        <w:pStyle w:val="Standard"/>
        <w:jc w:val="both"/>
        <w:rPr/>
      </w:pPr>
      <w:r>
        <w:rPr/>
      </w:r>
    </w:p>
    <w:p>
      <w:pPr>
        <w:pStyle w:val="Standard"/>
        <w:jc w:val="both"/>
        <w:rPr/>
      </w:pPr>
      <w:r>
        <w:rPr/>
      </w:r>
    </w:p>
    <w:p>
      <w:pPr>
        <w:pStyle w:val="Standard"/>
        <w:tabs>
          <w:tab w:val="clear" w:pos="709"/>
          <w:tab w:val="left" w:pos="2895" w:leader="none"/>
        </w:tabs>
        <w:jc w:val="both"/>
        <w:rPr/>
      </w:pPr>
      <w:r>
        <w:rPr>
          <w:rFonts w:ascii="Century Gothic" w:hAnsi="Century Gothic"/>
          <w:color w:val="0000FF"/>
          <w:sz w:val="44"/>
          <w:szCs w:val="44"/>
        </w:rPr>
        <w:t xml:space="preserve">                             </w:t>
      </w:r>
      <w:r>
        <w:rPr>
          <w:rFonts w:ascii="Century Gothic" w:hAnsi="Century Gothic"/>
          <w:color w:val="0000FF"/>
          <w:sz w:val="44"/>
          <w:szCs w:val="44"/>
        </w:rPr>
        <w:t>L’arche d’Izia</w:t>
      </w:r>
    </w:p>
    <w:p>
      <w:pPr>
        <w:pStyle w:val="Standard"/>
        <w:tabs>
          <w:tab w:val="clear" w:pos="709"/>
          <w:tab w:val="left" w:pos="2895" w:leader="none"/>
        </w:tabs>
        <w:jc w:val="both"/>
        <w:rPr/>
      </w:pPr>
      <w:r>
        <w:rPr>
          <w:rFonts w:ascii="Century Gothic" w:hAnsi="Century Gothic"/>
          <w:color w:val="0000FF"/>
          <w:sz w:val="44"/>
          <w:szCs w:val="44"/>
        </w:rPr>
        <w:t xml:space="preserve">                 </w:t>
      </w:r>
      <w:r>
        <w:rPr>
          <w:rFonts w:ascii="Century Gothic" w:hAnsi="Century Gothic"/>
          <w:color w:val="0000FF"/>
          <w:sz w:val="44"/>
          <w:szCs w:val="44"/>
        </w:rPr>
        <w:t>Pension canine, féline et n.a.c</w:t>
      </w:r>
    </w:p>
    <w:p>
      <w:pPr>
        <w:pStyle w:val="Standard"/>
        <w:tabs>
          <w:tab w:val="clear" w:pos="709"/>
          <w:tab w:val="left" w:pos="2895" w:leader="none"/>
        </w:tabs>
        <w:jc w:val="both"/>
        <w:rPr/>
      </w:pPr>
      <w:r>
        <w:rPr>
          <w:rFonts w:ascii="Century Gothic" w:hAnsi="Century Gothic"/>
          <w:sz w:val="36"/>
          <w:szCs w:val="36"/>
        </w:rPr>
        <w:t xml:space="preserve">                                    </w:t>
      </w:r>
      <w:r>
        <w:rPr>
          <w:rFonts w:ascii="Century Gothic" w:hAnsi="Century Gothic"/>
        </w:rPr>
        <w:t>Siret: 837 695 295 00 19</w:t>
      </w:r>
    </w:p>
    <w:p>
      <w:pPr>
        <w:pStyle w:val="Standard"/>
        <w:tabs>
          <w:tab w:val="clear" w:pos="709"/>
          <w:tab w:val="left" w:pos="2895" w:leader="none"/>
        </w:tabs>
        <w:jc w:val="center"/>
        <w:rPr/>
      </w:pPr>
      <w:r>
        <w:rPr>
          <w:rFonts w:ascii="Century Gothic" w:hAnsi="Century Gothic"/>
          <w:sz w:val="28"/>
          <w:szCs w:val="28"/>
          <w:shd w:fill="FFFF00" w:val="clear"/>
        </w:rPr>
        <w:t>4 rue pie grièche</w:t>
      </w:r>
    </w:p>
    <w:p>
      <w:pPr>
        <w:pStyle w:val="Standard"/>
        <w:tabs>
          <w:tab w:val="clear" w:pos="709"/>
          <w:tab w:val="left" w:pos="2895" w:leader="none"/>
        </w:tabs>
        <w:jc w:val="center"/>
        <w:rPr/>
      </w:pPr>
      <w:r>
        <w:rPr>
          <w:rFonts w:ascii="Century Gothic" w:hAnsi="Century Gothic"/>
          <w:sz w:val="28"/>
          <w:szCs w:val="28"/>
          <w:shd w:fill="FFFF00" w:val="clear"/>
        </w:rPr>
        <w:t>25500 le Bélieu</w:t>
      </w:r>
    </w:p>
    <w:p>
      <w:pPr>
        <w:pStyle w:val="Standard"/>
        <w:tabs>
          <w:tab w:val="clear" w:pos="709"/>
          <w:tab w:val="left" w:pos="2895" w:leader="none"/>
        </w:tabs>
        <w:jc w:val="center"/>
        <w:rPr/>
      </w:pPr>
      <w:r>
        <w:rPr>
          <w:rFonts w:ascii="Century Gothic" w:hAnsi="Century Gothic"/>
          <w:sz w:val="28"/>
          <w:szCs w:val="28"/>
          <w:shd w:fill="FFFF00" w:val="clear"/>
        </w:rPr>
        <w:t>Tel : 07 87 79 85 59</w:t>
      </w:r>
    </w:p>
    <w:p>
      <w:pPr>
        <w:pStyle w:val="Standard"/>
        <w:jc w:val="both"/>
        <w:rPr/>
      </w:pPr>
      <w:r>
        <w:rPr/>
      </w:r>
    </w:p>
    <w:p>
      <w:pPr>
        <w:pStyle w:val="Standard"/>
        <w:jc w:val="both"/>
        <w:rPr/>
      </w:pPr>
      <w:r>
        <w:rPr/>
      </w:r>
    </w:p>
    <w:p>
      <w:pPr>
        <w:pStyle w:val="Standard"/>
        <w:jc w:val="both"/>
        <w:rPr/>
      </w:pPr>
      <w:r>
        <w:rPr/>
        <w:t xml:space="preserve">                                           </w:t>
      </w:r>
      <w:r>
        <w:rPr>
          <w:b/>
          <w:bCs/>
        </w:rPr>
        <w:t>CONDITIONS GENERALES DE LA PENSION:</w:t>
      </w:r>
    </w:p>
    <w:p>
      <w:pPr>
        <w:pStyle w:val="Standard"/>
        <w:jc w:val="both"/>
        <w:rPr>
          <w:b/>
          <w:b/>
          <w:bCs/>
        </w:rPr>
      </w:pPr>
      <w:r>
        <w:rPr>
          <w:b/>
          <w:bCs/>
        </w:rPr>
      </w:r>
    </w:p>
    <w:p>
      <w:pPr>
        <w:pStyle w:val="Standard"/>
        <w:jc w:val="both"/>
        <w:rPr/>
      </w:pPr>
      <w:r>
        <w:rPr/>
        <w:t>La pension L’arche d’Izia offre à vos animaux une attention particulière, un confort maximum et tous les soins nécessaires.</w:t>
      </w:r>
    </w:p>
    <w:p>
      <w:pPr>
        <w:pStyle w:val="Standard"/>
        <w:jc w:val="both"/>
        <w:rPr/>
      </w:pPr>
      <w:r>
        <w:rPr/>
      </w:r>
    </w:p>
    <w:p>
      <w:pPr>
        <w:pStyle w:val="Standard"/>
        <w:jc w:val="both"/>
        <w:rPr>
          <w:b/>
          <w:b/>
          <w:bCs/>
          <w:sz w:val="20"/>
          <w:szCs w:val="20"/>
        </w:rPr>
      </w:pPr>
      <w:r>
        <w:rPr>
          <w:b/>
          <w:bCs/>
          <w:sz w:val="20"/>
          <w:szCs w:val="20"/>
        </w:rPr>
      </w:r>
    </w:p>
    <w:p>
      <w:pPr>
        <w:pStyle w:val="Standard"/>
        <w:jc w:val="both"/>
        <w:rPr>
          <w:b/>
          <w:b/>
          <w:bCs/>
          <w:sz w:val="20"/>
          <w:szCs w:val="20"/>
        </w:rPr>
      </w:pPr>
      <w:r>
        <w:rPr>
          <w:b/>
          <w:bCs/>
          <w:sz w:val="20"/>
          <w:szCs w:val="20"/>
        </w:rPr>
      </w:r>
    </w:p>
    <w:p>
      <w:pPr>
        <w:pStyle w:val="Standard"/>
        <w:jc w:val="both"/>
        <w:rPr/>
      </w:pPr>
      <w:r>
        <w:rPr>
          <w:b/>
          <w:bCs/>
          <w:sz w:val="20"/>
          <w:szCs w:val="20"/>
        </w:rPr>
        <w:t>Article 1 : Identification et vaccination</w:t>
      </w:r>
    </w:p>
    <w:p>
      <w:pPr>
        <w:pStyle w:val="Standard"/>
        <w:jc w:val="both"/>
        <w:rPr>
          <w:b/>
          <w:b/>
          <w:bCs/>
          <w:sz w:val="20"/>
          <w:szCs w:val="20"/>
        </w:rPr>
      </w:pPr>
      <w:r>
        <w:rPr>
          <w:b/>
          <w:bCs/>
          <w:sz w:val="20"/>
          <w:szCs w:val="20"/>
        </w:rPr>
      </w:r>
    </w:p>
    <w:p>
      <w:pPr>
        <w:pStyle w:val="Standard"/>
        <w:jc w:val="both"/>
        <w:rPr/>
      </w:pPr>
      <w:r>
        <w:rPr>
          <w:sz w:val="20"/>
          <w:szCs w:val="20"/>
        </w:rPr>
        <w:t>Ne sont admis que les chiens identifiés de plus de 3 mois (tatouage ou puce) et à jour des vaccinations (datant de plus de 15 jours et de moins de un an) contre : la maladie de Carré, l’hépatite de Rubarth, la leptospirose, la parvovirose et la toux de chenil).</w:t>
      </w:r>
    </w:p>
    <w:p>
      <w:pPr>
        <w:pStyle w:val="Standard"/>
        <w:jc w:val="both"/>
        <w:rPr>
          <w:sz w:val="20"/>
          <w:szCs w:val="20"/>
        </w:rPr>
      </w:pPr>
      <w:r>
        <w:rPr>
          <w:sz w:val="20"/>
          <w:szCs w:val="20"/>
        </w:rPr>
      </w:r>
    </w:p>
    <w:p>
      <w:pPr>
        <w:pStyle w:val="Standard"/>
        <w:jc w:val="both"/>
        <w:rPr/>
      </w:pPr>
      <w:r>
        <w:rPr>
          <w:sz w:val="20"/>
          <w:szCs w:val="20"/>
        </w:rPr>
        <w:t>Ne sont admis que les chats qui restent à l’intérieur du domicile du propriétaire (ne sont jamais à l’extérieur) et  identifiés (tatouage ou puce) et à jour des vaccinations (datant de plus de 15 jours et moins de un an) contre coryza, typhus et leucose.</w:t>
      </w:r>
    </w:p>
    <w:p>
      <w:pPr>
        <w:pStyle w:val="Standard"/>
        <w:jc w:val="both"/>
        <w:rPr>
          <w:sz w:val="20"/>
          <w:szCs w:val="20"/>
        </w:rPr>
      </w:pPr>
      <w:r>
        <w:rPr>
          <w:sz w:val="20"/>
          <w:szCs w:val="20"/>
        </w:rPr>
      </w:r>
    </w:p>
    <w:p>
      <w:pPr>
        <w:pStyle w:val="Standard"/>
        <w:jc w:val="both"/>
        <w:rPr/>
      </w:pPr>
      <w:r>
        <w:rPr>
          <w:sz w:val="20"/>
          <w:szCs w:val="20"/>
        </w:rPr>
        <w:t>Ne sont admis que les lapins à jour de vaccination (datant de plus de 15 jours et moins de un an) contre la myxomatose et le VHD.</w:t>
      </w:r>
    </w:p>
    <w:p>
      <w:pPr>
        <w:pStyle w:val="Standard"/>
        <w:jc w:val="both"/>
        <w:rPr>
          <w:sz w:val="20"/>
          <w:szCs w:val="20"/>
        </w:rPr>
      </w:pPr>
      <w:r>
        <w:rPr>
          <w:sz w:val="20"/>
          <w:szCs w:val="20"/>
        </w:rPr>
      </w:r>
    </w:p>
    <w:p>
      <w:pPr>
        <w:pStyle w:val="Standard"/>
        <w:jc w:val="both"/>
        <w:rPr/>
      </w:pPr>
      <w:r>
        <w:rPr>
          <w:sz w:val="20"/>
          <w:szCs w:val="20"/>
        </w:rPr>
        <w:t>Pour les furets, les vaccinations contre la maladie de Carré, l’hépatite de Rubarth et la parvovirose sont obligatoires</w:t>
      </w:r>
    </w:p>
    <w:p>
      <w:pPr>
        <w:pStyle w:val="Standard"/>
        <w:jc w:val="both"/>
        <w:rPr/>
      </w:pPr>
      <w:r>
        <w:rPr>
          <w:sz w:val="20"/>
          <w:szCs w:val="20"/>
        </w:rPr>
        <w:t>(datant de plus de 15 jours et moins de un an).</w:t>
      </w:r>
    </w:p>
    <w:p>
      <w:pPr>
        <w:pStyle w:val="Standard"/>
        <w:jc w:val="both"/>
        <w:rPr>
          <w:sz w:val="20"/>
          <w:szCs w:val="20"/>
        </w:rPr>
      </w:pPr>
      <w:r>
        <w:rPr>
          <w:sz w:val="20"/>
          <w:szCs w:val="20"/>
        </w:rPr>
      </w:r>
    </w:p>
    <w:p>
      <w:pPr>
        <w:pStyle w:val="Standard"/>
        <w:jc w:val="both"/>
        <w:rPr/>
      </w:pPr>
      <w:r>
        <w:rPr>
          <w:sz w:val="20"/>
          <w:szCs w:val="20"/>
        </w:rPr>
        <w:t>Le carnet de santé ou passeport et la carte d’identification seront remis à la pension durant le séjour.</w:t>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pPr>
      <w:r>
        <w:rPr>
          <w:b/>
          <w:bCs/>
          <w:sz w:val="20"/>
          <w:szCs w:val="20"/>
        </w:rPr>
        <w:t>Article 2 : Conditions de refus et d’acceptation de l’animal</w:t>
      </w:r>
    </w:p>
    <w:p>
      <w:pPr>
        <w:pStyle w:val="Standard"/>
        <w:jc w:val="both"/>
        <w:rPr>
          <w:b/>
          <w:b/>
          <w:bCs/>
          <w:sz w:val="20"/>
          <w:szCs w:val="20"/>
        </w:rPr>
      </w:pPr>
      <w:r>
        <w:rPr>
          <w:b/>
          <w:bCs/>
          <w:sz w:val="20"/>
          <w:szCs w:val="20"/>
        </w:rPr>
      </w:r>
    </w:p>
    <w:p>
      <w:pPr>
        <w:pStyle w:val="Standard"/>
        <w:jc w:val="both"/>
        <w:rPr/>
      </w:pPr>
      <w:r>
        <w:rPr>
          <w:sz w:val="20"/>
          <w:szCs w:val="20"/>
        </w:rPr>
        <w:t>La pension se réserve le droit de refuser l’entrée d’un animal qui se révèlerait malade, contagieux ou agressif ou en période de chaleur pour une chienne.</w:t>
      </w:r>
    </w:p>
    <w:p>
      <w:pPr>
        <w:pStyle w:val="Standard"/>
        <w:jc w:val="both"/>
        <w:rPr/>
      </w:pPr>
      <w:r>
        <w:rPr>
          <w:sz w:val="20"/>
          <w:szCs w:val="20"/>
        </w:rPr>
        <w:t>Les pensionnaires doivent avoir eu un déparasitage interne (vermifuge) avant son entrée à la pension et externe (anti puces et tiques)</w:t>
      </w:r>
    </w:p>
    <w:p>
      <w:pPr>
        <w:pStyle w:val="Standard"/>
        <w:jc w:val="both"/>
        <w:rPr/>
      </w:pPr>
      <w:r>
        <w:rPr>
          <w:sz w:val="20"/>
          <w:szCs w:val="20"/>
        </w:rPr>
        <w:t>S’il est constaté un état parasitaire préjudiciable à la bonne</w:t>
      </w:r>
      <w:r>
        <w:rPr>
          <w:b/>
          <w:bCs/>
          <w:sz w:val="20"/>
          <w:szCs w:val="20"/>
        </w:rPr>
        <w:t xml:space="preserve"> </w:t>
      </w:r>
      <w:r>
        <w:rPr>
          <w:sz w:val="20"/>
          <w:szCs w:val="20"/>
        </w:rPr>
        <w:t>hygiène de la pension, ou un problème de santé, l’animal subira au frais du propriétaire une désinfection et une visite vétérinaire.</w:t>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pPr>
      <w:r>
        <w:rPr>
          <w:b/>
          <w:bCs/>
          <w:sz w:val="20"/>
          <w:szCs w:val="20"/>
        </w:rPr>
        <w:t>Article 3 : Objets personnels</w:t>
      </w:r>
    </w:p>
    <w:p>
      <w:pPr>
        <w:pStyle w:val="Standard"/>
        <w:jc w:val="both"/>
        <w:rPr>
          <w:b/>
          <w:b/>
          <w:bCs/>
          <w:sz w:val="20"/>
          <w:szCs w:val="20"/>
        </w:rPr>
      </w:pPr>
      <w:r>
        <w:rPr>
          <w:b/>
          <w:bCs/>
          <w:sz w:val="20"/>
          <w:szCs w:val="20"/>
        </w:rPr>
      </w:r>
    </w:p>
    <w:p>
      <w:pPr>
        <w:pStyle w:val="Standard"/>
        <w:jc w:val="both"/>
        <w:rPr/>
      </w:pPr>
      <w:r>
        <w:rPr>
          <w:sz w:val="20"/>
          <w:szCs w:val="20"/>
        </w:rPr>
        <w:t>Nous acceptons les affaires personnelles (jouet, panier,…) de l’animal, mais nous déclinons toute responsabilité en cas de perte ou de dégradation .</w:t>
      </w:r>
    </w:p>
    <w:p>
      <w:pPr>
        <w:pStyle w:val="Standard"/>
        <w:jc w:val="both"/>
        <w:rPr/>
      </w:pPr>
      <w:r>
        <w:rPr>
          <w:sz w:val="20"/>
          <w:szCs w:val="20"/>
        </w:rPr>
        <w:t>L’établissement peut refuser les objets susceptibles d’être dangereux en cas de destruction.</w:t>
      </w:r>
    </w:p>
    <w:p>
      <w:pPr>
        <w:pStyle w:val="Standard"/>
        <w:jc w:val="both"/>
        <w:rPr>
          <w:sz w:val="20"/>
          <w:szCs w:val="20"/>
        </w:rPr>
      </w:pPr>
      <w:r>
        <w:rPr>
          <w:sz w:val="20"/>
          <w:szCs w:val="20"/>
        </w:rPr>
      </w:r>
    </w:p>
    <w:p>
      <w:pPr>
        <w:pStyle w:val="Standard"/>
        <w:jc w:val="both"/>
        <w:rPr>
          <w:sz w:val="20"/>
          <w:szCs w:val="20"/>
        </w:rPr>
      </w:pPr>
      <w:r>
        <w:rPr>
          <w:sz w:val="20"/>
          <w:szCs w:val="20"/>
        </w:rPr>
        <w:drawing>
          <wp:anchor behindDoc="0" distT="0" distB="0" distL="114300" distR="114300" simplePos="0" locked="0" layoutInCell="0" allowOverlap="1" relativeHeight="6">
            <wp:simplePos x="0" y="0"/>
            <wp:positionH relativeFrom="column">
              <wp:posOffset>2566035</wp:posOffset>
            </wp:positionH>
            <wp:positionV relativeFrom="paragraph">
              <wp:posOffset>-654685</wp:posOffset>
            </wp:positionV>
            <wp:extent cx="618490" cy="544195"/>
            <wp:effectExtent l="0" t="0" r="0" b="0"/>
            <wp:wrapSquare wrapText="bothSides"/>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2"/>
                    <a:stretch>
                      <a:fillRect/>
                    </a:stretch>
                  </pic:blipFill>
                  <pic:spPr bwMode="auto">
                    <a:xfrm>
                      <a:off x="0" y="0"/>
                      <a:ext cx="618490" cy="544195"/>
                    </a:xfrm>
                    <a:prstGeom prst="rect">
                      <a:avLst/>
                    </a:prstGeom>
                  </pic:spPr>
                </pic:pic>
              </a:graphicData>
            </a:graphic>
          </wp:anchor>
        </w:drawing>
      </w:r>
    </w:p>
    <w:p>
      <w:pPr>
        <w:pStyle w:val="Standard"/>
        <w:jc w:val="both"/>
        <w:rPr>
          <w:b/>
          <w:b/>
          <w:bCs/>
          <w:sz w:val="20"/>
          <w:szCs w:val="20"/>
        </w:rPr>
      </w:pPr>
      <w:r>
        <w:rPr>
          <w:b/>
          <w:bCs/>
          <w:sz w:val="20"/>
          <w:szCs w:val="20"/>
        </w:rPr>
      </w:r>
    </w:p>
    <w:p>
      <w:pPr>
        <w:pStyle w:val="Standard"/>
        <w:jc w:val="both"/>
        <w:rPr>
          <w:b/>
          <w:b/>
          <w:bCs/>
          <w:sz w:val="20"/>
          <w:szCs w:val="20"/>
        </w:rPr>
      </w:pPr>
      <w:r>
        <w:rPr>
          <w:b/>
          <w:bCs/>
          <w:sz w:val="20"/>
          <w:szCs w:val="20"/>
        </w:rPr>
      </w:r>
    </w:p>
    <w:p>
      <w:pPr>
        <w:pStyle w:val="Standard"/>
        <w:jc w:val="both"/>
        <w:rPr/>
      </w:pPr>
      <w:r>
        <w:rPr>
          <w:b/>
          <w:bCs/>
          <w:sz w:val="20"/>
          <w:szCs w:val="20"/>
        </w:rPr>
        <w:t>Article 4 : Nourriture</w:t>
      </w:r>
    </w:p>
    <w:p>
      <w:pPr>
        <w:pStyle w:val="Standard"/>
        <w:jc w:val="both"/>
        <w:rPr>
          <w:b/>
          <w:b/>
          <w:bCs/>
          <w:sz w:val="20"/>
          <w:szCs w:val="20"/>
        </w:rPr>
      </w:pPr>
      <w:r>
        <w:rPr>
          <w:b/>
          <w:bCs/>
          <w:sz w:val="20"/>
          <w:szCs w:val="20"/>
        </w:rPr>
      </w:r>
    </w:p>
    <w:p>
      <w:pPr>
        <w:pStyle w:val="Standard"/>
        <w:jc w:val="both"/>
        <w:rPr/>
      </w:pPr>
      <w:r>
        <w:rPr>
          <w:sz w:val="20"/>
          <w:szCs w:val="20"/>
        </w:rPr>
        <w:t xml:space="preserve">Afin de préserver le transit de l’animal, </w:t>
      </w:r>
      <w:r>
        <w:rPr>
          <w:color w:val="009933"/>
          <w:sz w:val="20"/>
          <w:szCs w:val="20"/>
        </w:rPr>
        <w:t>l’alimentation sera fournie par le maître</w:t>
      </w:r>
      <w:r>
        <w:rPr>
          <w:sz w:val="20"/>
          <w:szCs w:val="20"/>
        </w:rPr>
        <w:t xml:space="preserve"> en quantité suffisante.</w:t>
      </w:r>
    </w:p>
    <w:p>
      <w:pPr>
        <w:pStyle w:val="Standard"/>
        <w:jc w:val="both"/>
        <w:rPr/>
      </w:pPr>
      <w:r>
        <w:rPr>
          <w:sz w:val="20"/>
          <w:szCs w:val="20"/>
        </w:rPr>
        <w:t>De plus, le propriétaire renseignera le nombre de repas et la quantité journalière.</w:t>
      </w:r>
    </w:p>
    <w:p>
      <w:pPr>
        <w:pStyle w:val="Standard"/>
        <w:jc w:val="both"/>
        <w:rPr/>
      </w:pPr>
      <w:r>
        <w:rPr>
          <w:sz w:val="20"/>
          <w:szCs w:val="20"/>
        </w:rPr>
        <w:t xml:space="preserve">Un supplément  de </w:t>
      </w:r>
      <w:r>
        <w:rPr>
          <w:sz w:val="20"/>
          <w:szCs w:val="20"/>
          <w:shd w:fill="FFFF00" w:val="clear"/>
        </w:rPr>
        <w:t xml:space="preserve">1€ TTC /jour </w:t>
      </w:r>
      <w:r>
        <w:rPr>
          <w:sz w:val="20"/>
          <w:szCs w:val="20"/>
        </w:rPr>
        <w:t>sera demandé pour toute autre alimentation que des croquettes.</w:t>
      </w:r>
    </w:p>
    <w:p>
      <w:pPr>
        <w:pStyle w:val="Standard"/>
        <w:jc w:val="both"/>
        <w:rPr>
          <w:sz w:val="20"/>
          <w:szCs w:val="20"/>
        </w:rPr>
      </w:pPr>
      <w:r>
        <w:rPr>
          <w:sz w:val="20"/>
          <w:szCs w:val="20"/>
        </w:rPr>
      </w:r>
    </w:p>
    <w:p>
      <w:pPr>
        <w:pStyle w:val="Standard"/>
        <w:jc w:val="both"/>
        <w:rPr>
          <w:b/>
          <w:b/>
          <w:bCs/>
          <w:sz w:val="20"/>
          <w:szCs w:val="20"/>
        </w:rPr>
      </w:pPr>
      <w:r>
        <w:rPr>
          <w:b/>
          <w:bCs/>
          <w:sz w:val="20"/>
          <w:szCs w:val="20"/>
        </w:rPr>
      </w:r>
    </w:p>
    <w:p>
      <w:pPr>
        <w:pStyle w:val="Standard"/>
        <w:jc w:val="both"/>
        <w:rPr>
          <w:b/>
          <w:b/>
          <w:bCs/>
          <w:sz w:val="20"/>
          <w:szCs w:val="20"/>
        </w:rPr>
      </w:pPr>
      <w:r>
        <w:rPr>
          <w:b/>
          <w:bCs/>
          <w:sz w:val="20"/>
          <w:szCs w:val="20"/>
        </w:rPr>
      </w:r>
    </w:p>
    <w:p>
      <w:pPr>
        <w:pStyle w:val="Standard"/>
        <w:jc w:val="both"/>
        <w:rPr/>
      </w:pPr>
      <w:r>
        <w:rPr>
          <w:b/>
          <w:bCs/>
          <w:sz w:val="20"/>
          <w:szCs w:val="20"/>
        </w:rPr>
        <w:t>Article 5: Maladies et accidents</w:t>
      </w:r>
    </w:p>
    <w:p>
      <w:pPr>
        <w:pStyle w:val="Standard"/>
        <w:jc w:val="both"/>
        <w:rPr>
          <w:b/>
          <w:b/>
          <w:bCs/>
          <w:sz w:val="20"/>
          <w:szCs w:val="20"/>
        </w:rPr>
      </w:pPr>
      <w:r>
        <w:rPr>
          <w:b/>
          <w:bCs/>
          <w:sz w:val="20"/>
          <w:szCs w:val="20"/>
        </w:rPr>
      </w:r>
    </w:p>
    <w:p>
      <w:pPr>
        <w:pStyle w:val="Standard"/>
        <w:jc w:val="both"/>
        <w:rPr/>
      </w:pPr>
      <w:r>
        <w:rPr>
          <w:sz w:val="20"/>
          <w:szCs w:val="20"/>
        </w:rPr>
        <w:t>Les propriétaires s’engagent à avertir la pension des éventuels problèmes de santé, problèmes caractériels ou traitements vétérinaires propre à son animal. En cas de maladie, d’accident ou de blessure de l’animal survenant lors du séjour dans l’établissement, les propriétaires autorisent le responsable de la pension à transporter l’animal dans son propre véhicule jusqu’au cabinet vétérinaire référencé par la société L’arche d’Izia ou de leur vétérinaire. Les frais kilométriques et vétérinaires sont à la charge des propriétaires (factures à l’appui).</w:t>
      </w:r>
    </w:p>
    <w:p>
      <w:pPr>
        <w:pStyle w:val="Standard"/>
        <w:jc w:val="both"/>
        <w:rPr/>
      </w:pPr>
      <w:r>
        <w:rPr>
          <w:sz w:val="20"/>
          <w:szCs w:val="20"/>
        </w:rPr>
        <w:t>La pension n’administrera aucun médicament sans ordonnance.</w:t>
      </w:r>
    </w:p>
    <w:p>
      <w:pPr>
        <w:pStyle w:val="Standard"/>
        <w:jc w:val="both"/>
        <w:rPr/>
      </w:pPr>
      <w:r>
        <w:rPr>
          <w:sz w:val="20"/>
          <w:szCs w:val="20"/>
        </w:rPr>
        <w:t>Le nettoyage et la désinfection étant assurés régulièrement, la pension n’est pas tenue responsable des épidémies ou eczémas qui pourraient subvenir pendant et après le séjour.</w:t>
      </w:r>
    </w:p>
    <w:p>
      <w:pPr>
        <w:pStyle w:val="Standard"/>
        <w:jc w:val="both"/>
        <w:rPr/>
      </w:pPr>
      <w:r>
        <w:rPr>
          <w:sz w:val="20"/>
          <w:szCs w:val="20"/>
        </w:rPr>
        <w:t>La responsabilité de la pension sera dégagée lors de tout accident de nature imprévisible (crise cardiaque, stress, …..) ou si l’agressivité de l’animal empêche tout soin.</w:t>
      </w:r>
    </w:p>
    <w:p>
      <w:pPr>
        <w:pStyle w:val="Standard"/>
        <w:jc w:val="both"/>
        <w:rPr/>
      </w:pPr>
      <w:r>
        <w:rPr>
          <w:sz w:val="20"/>
          <w:szCs w:val="20"/>
        </w:rPr>
        <w:t>Le propriétaire qui doit être assuré en responsabilité civile pour son animal, reste responsable de tous les dommages éventuels causés par son animal pendant son séjour en pension, sauf faute grave reconnue imputable au gardien de la pension.</w:t>
      </w:r>
    </w:p>
    <w:p>
      <w:pPr>
        <w:pStyle w:val="Standard"/>
        <w:jc w:val="both"/>
        <w:rPr/>
      </w:pPr>
      <w:r>
        <w:rPr>
          <w:sz w:val="20"/>
          <w:szCs w:val="20"/>
        </w:rPr>
        <w:t>L’assurance  de la pension ne couvre ni le vol, ni le vandalisme envers les animaux.</w:t>
      </w:r>
    </w:p>
    <w:p>
      <w:pPr>
        <w:pStyle w:val="Standard"/>
        <w:jc w:val="both"/>
        <w:rPr/>
      </w:pPr>
      <w:r>
        <w:rPr>
          <w:sz w:val="20"/>
          <w:szCs w:val="20"/>
        </w:rPr>
        <w:t>Le propriétaire confie son chien en connaissant la hauteur des grilles (2 mètres), en conséquence, la responsabilité de la pension ne peut être envisagée en cas de fugue de l’animal.</w:t>
      </w:r>
    </w:p>
    <w:p>
      <w:pPr>
        <w:pStyle w:val="Standard"/>
        <w:jc w:val="both"/>
        <w:rPr/>
      </w:pPr>
      <w:r>
        <w:rPr>
          <w:sz w:val="20"/>
          <w:szCs w:val="20"/>
        </w:rPr>
        <w:t>Pour tout problème de santé, ou accident, la pension en informera le propriétaire ou la personne désignée de confiance par ce dernier, dès que possible.</w:t>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pPr>
      <w:r>
        <w:rPr>
          <w:b/>
          <w:bCs/>
          <w:sz w:val="20"/>
          <w:szCs w:val="20"/>
        </w:rPr>
        <w:t>Article 6 : Décès de l’animal</w:t>
      </w:r>
    </w:p>
    <w:p>
      <w:pPr>
        <w:pStyle w:val="Standard"/>
        <w:jc w:val="both"/>
        <w:rPr>
          <w:b/>
          <w:b/>
          <w:bCs/>
          <w:sz w:val="20"/>
          <w:szCs w:val="20"/>
        </w:rPr>
      </w:pPr>
      <w:r>
        <w:rPr>
          <w:b/>
          <w:bCs/>
          <w:sz w:val="20"/>
          <w:szCs w:val="20"/>
        </w:rPr>
      </w:r>
    </w:p>
    <w:p>
      <w:pPr>
        <w:pStyle w:val="Standard"/>
        <w:jc w:val="both"/>
        <w:rPr/>
      </w:pPr>
      <w:r>
        <w:rPr>
          <w:sz w:val="20"/>
          <w:szCs w:val="20"/>
        </w:rPr>
        <w:t>En cas de décès de l’animal pendant le séjour, il sera pratiqué une autopsie qui déterminera les causes du décès.</w:t>
      </w:r>
    </w:p>
    <w:p>
      <w:pPr>
        <w:pStyle w:val="Standard"/>
        <w:jc w:val="both"/>
        <w:rPr/>
      </w:pPr>
      <w:r>
        <w:rPr>
          <w:sz w:val="20"/>
          <w:szCs w:val="20"/>
        </w:rPr>
        <w:t>Un compte rendu sera établi par le vétérinaire, une attestation sera délivrée au propriétaire, et ceci, à ses frais .</w:t>
      </w:r>
    </w:p>
    <w:p>
      <w:pPr>
        <w:pStyle w:val="Standard"/>
        <w:jc w:val="both"/>
        <w:rPr/>
      </w:pPr>
      <w:r>
        <w:rPr>
          <w:sz w:val="20"/>
          <w:szCs w:val="20"/>
        </w:rPr>
        <w:t>Tout animal âgé de 12 ans ou plus  ne sera pas autopsié sauf demande expresse du propriétaire.</w:t>
      </w:r>
    </w:p>
    <w:p>
      <w:pPr>
        <w:pStyle w:val="Standard"/>
        <w:jc w:val="both"/>
        <w:rPr/>
      </w:pPr>
      <w:r>
        <w:rPr>
          <w:sz w:val="20"/>
          <w:szCs w:val="20"/>
        </w:rPr>
        <w:t>Dans tous les cas, sauf en cas de faute avérée de la pension , la totalité du séjour restera acquise .</w:t>
      </w:r>
    </w:p>
    <w:p>
      <w:pPr>
        <w:pStyle w:val="Standard"/>
        <w:jc w:val="both"/>
        <w:rPr/>
      </w:pPr>
      <w:r>
        <w:rPr>
          <w:sz w:val="20"/>
          <w:szCs w:val="20"/>
        </w:rPr>
        <w:t>Toute désinfection et traitement des lieux ou des animaux présents à la pension, du fait de la santé de l’animal décédé seront à la charge du propriétaire de ce dernier.</w:t>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pPr>
      <w:r>
        <w:rPr>
          <w:b/>
          <w:bCs/>
          <w:sz w:val="20"/>
          <w:szCs w:val="20"/>
        </w:rPr>
        <w:t>Article 7 : Abandon</w:t>
      </w:r>
    </w:p>
    <w:p>
      <w:pPr>
        <w:pStyle w:val="Standard"/>
        <w:jc w:val="both"/>
        <w:rPr>
          <w:b/>
          <w:b/>
          <w:bCs/>
          <w:sz w:val="20"/>
          <w:szCs w:val="20"/>
        </w:rPr>
      </w:pPr>
      <w:r>
        <w:rPr>
          <w:b/>
          <w:bCs/>
          <w:sz w:val="20"/>
          <w:szCs w:val="20"/>
        </w:rPr>
      </w:r>
    </w:p>
    <w:p>
      <w:pPr>
        <w:pStyle w:val="Standard"/>
        <w:jc w:val="both"/>
        <w:rPr/>
      </w:pPr>
      <w:r>
        <w:rPr>
          <w:sz w:val="20"/>
          <w:szCs w:val="20"/>
        </w:rPr>
        <w:t>Au cas où l’animal ne pourrait être repris à la date prévue sur le contrat, le client s’engage à en aviser la pension.</w:t>
      </w:r>
    </w:p>
    <w:p>
      <w:pPr>
        <w:pStyle w:val="Standard"/>
        <w:jc w:val="both"/>
        <w:rPr/>
      </w:pPr>
      <w:r>
        <w:rPr>
          <w:sz w:val="20"/>
          <w:szCs w:val="20"/>
        </w:rPr>
        <w:t>Celle ci se réserve le droit d’accepter ou de refuser la garde de l’animal selon les places disponibles.</w:t>
      </w:r>
    </w:p>
    <w:p>
      <w:pPr>
        <w:pStyle w:val="Standard"/>
        <w:jc w:val="both"/>
        <w:rPr/>
      </w:pPr>
      <w:r>
        <w:rPr>
          <w:sz w:val="20"/>
          <w:szCs w:val="20"/>
        </w:rPr>
        <w:t>En cas d’acceptation, le propriétaire s’engage à régler les jours de garde supplémentaires.</w:t>
      </w:r>
    </w:p>
    <w:p>
      <w:pPr>
        <w:pStyle w:val="Standard"/>
        <w:jc w:val="both"/>
        <w:rPr/>
      </w:pPr>
      <w:r>
        <w:rPr>
          <w:sz w:val="20"/>
          <w:szCs w:val="20"/>
        </w:rPr>
        <w:t>A défaut, 7 jours après la date d’expiration du contrat, la pension pourra confier l’animal à une société de protection des animaux où à un refuge et tous les suppléments seront à la charge du propriétaire.  Ceci entraînera des poursuites envers son propriétaire.</w:t>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b/>
          <w:b/>
          <w:bCs/>
          <w:sz w:val="20"/>
          <w:szCs w:val="20"/>
        </w:rPr>
      </w:pPr>
      <w:r>
        <w:rPr>
          <w:b/>
          <w:bCs/>
          <w:sz w:val="20"/>
          <w:szCs w:val="20"/>
        </w:rPr>
      </w:r>
    </w:p>
    <w:p>
      <w:pPr>
        <w:pStyle w:val="Standard"/>
        <w:jc w:val="both"/>
        <w:rPr>
          <w:b/>
          <w:b/>
          <w:bCs/>
          <w:sz w:val="20"/>
          <w:szCs w:val="20"/>
        </w:rPr>
      </w:pPr>
      <w:r>
        <w:rPr>
          <w:b/>
          <w:bCs/>
          <w:sz w:val="20"/>
          <w:szCs w:val="20"/>
        </w:rPr>
      </w:r>
    </w:p>
    <w:p>
      <w:pPr>
        <w:pStyle w:val="Standard"/>
        <w:jc w:val="both"/>
        <w:rPr>
          <w:b/>
          <w:b/>
          <w:bCs/>
          <w:sz w:val="20"/>
          <w:szCs w:val="20"/>
        </w:rPr>
      </w:pPr>
      <w:r>
        <w:rPr>
          <w:b/>
          <w:bCs/>
          <w:sz w:val="20"/>
          <w:szCs w:val="20"/>
        </w:rPr>
      </w:r>
    </w:p>
    <w:p>
      <w:pPr>
        <w:pStyle w:val="Standard"/>
        <w:jc w:val="both"/>
        <w:rPr>
          <w:b/>
          <w:b/>
          <w:bCs/>
          <w:sz w:val="20"/>
          <w:szCs w:val="20"/>
        </w:rPr>
      </w:pPr>
      <w:r>
        <w:rPr>
          <w:b/>
          <w:bCs/>
          <w:sz w:val="20"/>
          <w:szCs w:val="20"/>
        </w:rPr>
      </w:r>
    </w:p>
    <w:p>
      <w:pPr>
        <w:pStyle w:val="Standard"/>
        <w:jc w:val="both"/>
        <w:rPr>
          <w:b/>
          <w:b/>
          <w:bCs/>
          <w:sz w:val="20"/>
          <w:szCs w:val="20"/>
        </w:rPr>
      </w:pPr>
      <w:r>
        <w:rPr>
          <w:b/>
          <w:bCs/>
          <w:sz w:val="20"/>
          <w:szCs w:val="20"/>
        </w:rPr>
      </w:r>
    </w:p>
    <w:p>
      <w:pPr>
        <w:pStyle w:val="Standard"/>
        <w:jc w:val="both"/>
        <w:rPr>
          <w:b/>
          <w:b/>
          <w:bCs/>
          <w:sz w:val="20"/>
          <w:szCs w:val="20"/>
        </w:rPr>
      </w:pPr>
      <w:r>
        <w:rPr>
          <w:b/>
          <w:bCs/>
          <w:sz w:val="20"/>
          <w:szCs w:val="20"/>
        </w:rPr>
      </w:r>
    </w:p>
    <w:p>
      <w:pPr>
        <w:pStyle w:val="Standard"/>
        <w:jc w:val="both"/>
        <w:rPr>
          <w:b/>
          <w:b/>
          <w:bCs/>
          <w:sz w:val="20"/>
          <w:szCs w:val="20"/>
        </w:rPr>
      </w:pPr>
      <w:r>
        <w:rPr>
          <w:b/>
          <w:bCs/>
          <w:sz w:val="20"/>
          <w:szCs w:val="20"/>
        </w:rPr>
      </w:r>
    </w:p>
    <w:p>
      <w:pPr>
        <w:pStyle w:val="Standard"/>
        <w:jc w:val="both"/>
        <w:rPr>
          <w:b/>
          <w:b/>
          <w:bCs/>
          <w:sz w:val="20"/>
          <w:szCs w:val="20"/>
        </w:rPr>
      </w:pPr>
      <w:r>
        <w:rPr>
          <w:b/>
          <w:bCs/>
          <w:sz w:val="20"/>
          <w:szCs w:val="20"/>
        </w:rPr>
      </w:r>
    </w:p>
    <w:p>
      <w:pPr>
        <w:pStyle w:val="Standard"/>
        <w:jc w:val="both"/>
        <w:rPr>
          <w:b/>
          <w:b/>
          <w:bCs/>
          <w:sz w:val="20"/>
          <w:szCs w:val="20"/>
        </w:rPr>
      </w:pPr>
      <w:r>
        <w:rPr>
          <w:b/>
          <w:bCs/>
          <w:sz w:val="20"/>
          <w:szCs w:val="20"/>
        </w:rPr>
        <w:drawing>
          <wp:anchor behindDoc="0" distT="0" distB="0" distL="114300" distR="114300" simplePos="0" locked="0" layoutInCell="0" allowOverlap="1" relativeHeight="2">
            <wp:simplePos x="0" y="0"/>
            <wp:positionH relativeFrom="column">
              <wp:posOffset>2646045</wp:posOffset>
            </wp:positionH>
            <wp:positionV relativeFrom="paragraph">
              <wp:posOffset>-619125</wp:posOffset>
            </wp:positionV>
            <wp:extent cx="618490" cy="544195"/>
            <wp:effectExtent l="0" t="0" r="0" b="0"/>
            <wp:wrapSquare wrapText="bothSides"/>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tretch>
                      <a:fillRect/>
                    </a:stretch>
                  </pic:blipFill>
                  <pic:spPr bwMode="auto">
                    <a:xfrm>
                      <a:off x="0" y="0"/>
                      <a:ext cx="618490" cy="544195"/>
                    </a:xfrm>
                    <a:prstGeom prst="rect">
                      <a:avLst/>
                    </a:prstGeom>
                  </pic:spPr>
                </pic:pic>
              </a:graphicData>
            </a:graphic>
          </wp:anchor>
        </w:drawing>
      </w:r>
    </w:p>
    <w:p>
      <w:pPr>
        <w:pStyle w:val="Standard"/>
        <w:jc w:val="both"/>
        <w:rPr/>
      </w:pPr>
      <w:r>
        <w:rPr>
          <w:b/>
          <w:bCs/>
          <w:sz w:val="20"/>
          <w:szCs w:val="20"/>
        </w:rPr>
        <w:t>Article 8 : Facturation</w:t>
      </w:r>
    </w:p>
    <w:p>
      <w:pPr>
        <w:pStyle w:val="Standard"/>
        <w:jc w:val="both"/>
        <w:rPr>
          <w:sz w:val="20"/>
          <w:szCs w:val="20"/>
        </w:rPr>
      </w:pPr>
      <w:r>
        <w:rPr>
          <w:sz w:val="20"/>
          <w:szCs w:val="20"/>
        </w:rPr>
      </w:r>
    </w:p>
    <w:p>
      <w:pPr>
        <w:pStyle w:val="Standard"/>
        <w:jc w:val="both"/>
        <w:rPr/>
      </w:pPr>
      <w:r>
        <w:rPr>
          <w:sz w:val="20"/>
          <w:szCs w:val="20"/>
        </w:rPr>
        <w:t xml:space="preserve">Le prix journalier comprend l’hébergement </w:t>
      </w:r>
      <w:r>
        <w:rPr>
          <w:color w:val="CC9900"/>
          <w:sz w:val="20"/>
          <w:szCs w:val="20"/>
        </w:rPr>
        <w:t>(chauffage compris)</w:t>
      </w:r>
      <w:r>
        <w:rPr>
          <w:sz w:val="20"/>
          <w:szCs w:val="20"/>
        </w:rPr>
        <w:t xml:space="preserve"> pour tous les animaux et la pension s’engage à détendre les chiens 2 fois par jour . </w:t>
      </w:r>
      <w:r>
        <w:rPr>
          <w:b/>
          <w:bCs/>
          <w:color w:val="3333FF"/>
          <w:sz w:val="20"/>
          <w:szCs w:val="20"/>
        </w:rPr>
        <w:t xml:space="preserve">De plus, les chiens de la pension  peuvent bénéficier du terrain de détente et de jeux gratuitement. </w:t>
      </w:r>
      <w:r>
        <w:rPr>
          <w:color w:val="3333FF"/>
          <w:sz w:val="20"/>
          <w:szCs w:val="20"/>
        </w:rPr>
        <w:t xml:space="preserve"> </w:t>
      </w:r>
    </w:p>
    <w:p>
      <w:pPr>
        <w:pStyle w:val="Standard"/>
        <w:jc w:val="both"/>
        <w:rPr/>
      </w:pPr>
      <w:r>
        <w:rPr>
          <w:sz w:val="20"/>
          <w:szCs w:val="20"/>
        </w:rPr>
        <w:t>Afin de ne pas perturber les habitudes et comportements des n.a.c, le propriétaire apportera le nécessaire pour le bien être de son animal ( litière, foin, copeaux, cage, ……).</w:t>
      </w:r>
    </w:p>
    <w:p>
      <w:pPr>
        <w:pStyle w:val="Standard"/>
        <w:jc w:val="both"/>
        <w:rPr/>
      </w:pPr>
      <w:r>
        <w:rPr>
          <w:sz w:val="20"/>
          <w:szCs w:val="20"/>
        </w:rPr>
        <w:t>Possibilité de nourrir les n.a.c avec des aliments frais qui seront facturés au propriétaire après son autorisation.</w:t>
      </w:r>
    </w:p>
    <w:p>
      <w:pPr>
        <w:pStyle w:val="Standard"/>
        <w:jc w:val="both"/>
        <w:rPr/>
      </w:pPr>
      <w:r>
        <w:rPr>
          <w:sz w:val="20"/>
          <w:szCs w:val="20"/>
        </w:rPr>
        <w:t>Il est rappelé que les frais engagés pour l’animal, médicaux, chirurgicaux, ou administration de médicaments ou autres seront à la charge du propriétaire.</w:t>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b/>
          <w:b/>
          <w:bCs/>
          <w:sz w:val="20"/>
          <w:szCs w:val="20"/>
        </w:rPr>
      </w:pPr>
      <w:r>
        <w:rPr>
          <w:b/>
          <w:bCs/>
          <w:sz w:val="20"/>
          <w:szCs w:val="20"/>
        </w:rPr>
      </w:r>
    </w:p>
    <w:p>
      <w:pPr>
        <w:pStyle w:val="Standard"/>
        <w:jc w:val="both"/>
        <w:rPr/>
      </w:pPr>
      <w:r>
        <w:rPr>
          <w:b/>
          <w:bCs/>
          <w:sz w:val="20"/>
          <w:szCs w:val="20"/>
        </w:rPr>
        <w:t>Article 9 : Réservation</w:t>
      </w:r>
    </w:p>
    <w:p>
      <w:pPr>
        <w:pStyle w:val="Standard"/>
        <w:jc w:val="both"/>
        <w:rPr>
          <w:b/>
          <w:b/>
          <w:bCs/>
          <w:sz w:val="20"/>
          <w:szCs w:val="20"/>
        </w:rPr>
      </w:pPr>
      <w:r>
        <w:rPr>
          <w:b/>
          <w:bCs/>
          <w:sz w:val="20"/>
          <w:szCs w:val="20"/>
        </w:rPr>
      </w:r>
    </w:p>
    <w:p>
      <w:pPr>
        <w:pStyle w:val="Standard"/>
        <w:jc w:val="both"/>
        <w:rPr/>
      </w:pPr>
      <w:r>
        <w:rPr>
          <w:color w:val="000000"/>
          <w:sz w:val="20"/>
          <w:szCs w:val="20"/>
        </w:rPr>
        <w:t>Le contrat rempli peut être envoyé par voie postale, par mail ou donné en main propre le jour d’arrivée.</w:t>
      </w:r>
    </w:p>
    <w:p>
      <w:pPr>
        <w:pStyle w:val="Standard"/>
        <w:jc w:val="both"/>
        <w:rPr/>
      </w:pPr>
      <w:r>
        <w:rPr>
          <w:color w:val="990000"/>
          <w:sz w:val="20"/>
          <w:szCs w:val="20"/>
        </w:rPr>
        <w:t>Un acompte correspondant à la moitié du séjour</w:t>
      </w:r>
      <w:r>
        <w:rPr>
          <w:sz w:val="20"/>
          <w:szCs w:val="20"/>
        </w:rPr>
        <w:t xml:space="preserve"> sera demandé pour toute réservation ferme. Possibilité de le </w:t>
      </w:r>
      <w:r>
        <w:rPr>
          <w:sz w:val="20"/>
          <w:szCs w:val="20"/>
          <w:shd w:fill="81D41A" w:val="clear"/>
        </w:rPr>
        <w:t>verser par chèque, espèce ou virement bancaire sous 3 jours après avoir reçu le mail de confirmation</w:t>
      </w:r>
      <w:r>
        <w:rPr>
          <w:sz w:val="20"/>
          <w:szCs w:val="20"/>
        </w:rPr>
        <w:t>. Il ne fera l’objet d’aucune restitution en cas d’annulation ou de réduction du séjour à moins de 2 mois avant le début de la pension. L’annulation ou la réduction à moins de 4 semaines du début de séjour entraînera la facturation totale du séjour. Le contrat de pension signé devra être remis avec l’acompte pour toute confirmation de réservation. Tout séjour commencé est intégralement dû même si le propriétaire reprend de manière anticipé son animal ou arrivée tardive.</w:t>
      </w:r>
    </w:p>
    <w:p>
      <w:pPr>
        <w:pStyle w:val="Standard"/>
        <w:jc w:val="both"/>
        <w:rPr/>
      </w:pPr>
      <w:r>
        <w:rPr>
          <w:sz w:val="20"/>
          <w:szCs w:val="20"/>
        </w:rPr>
        <w:t>Le solde de la pension est à régler en chèque, en espèce ou virement  à l’arrivée de l’animal. Les jours supplémentaires à ceux indiqués sur le contrat seront à régler le jour du départ de l’animal.</w:t>
      </w:r>
    </w:p>
    <w:p>
      <w:pPr>
        <w:pStyle w:val="Standard"/>
        <w:jc w:val="both"/>
        <w:rPr>
          <w:sz w:val="20"/>
          <w:szCs w:val="20"/>
        </w:rPr>
      </w:pPr>
      <w:r>
        <w:rPr>
          <w:sz w:val="20"/>
          <w:szCs w:val="20"/>
        </w:rPr>
      </w:r>
    </w:p>
    <w:p>
      <w:pPr>
        <w:pStyle w:val="Standard"/>
        <w:jc w:val="both"/>
        <w:rPr/>
      </w:pPr>
      <w:r>
        <w:rPr>
          <w:sz w:val="20"/>
          <w:szCs w:val="20"/>
          <w:shd w:fill="FFFF00" w:val="clear"/>
        </w:rPr>
        <w:t>Pour remédier à une perte d’argent</w:t>
      </w:r>
      <w:r>
        <w:rPr>
          <w:sz w:val="20"/>
          <w:szCs w:val="20"/>
        </w:rPr>
        <w:t xml:space="preserve"> en cas d’annulation, l’option annulation remboursement permet d’annuler le séjour de votre animal sans justificatif, sans délai de rétraction. Son montant équivaut à </w:t>
      </w:r>
      <w:r>
        <w:rPr>
          <w:sz w:val="20"/>
          <w:szCs w:val="20"/>
          <w:shd w:fill="FFFF00" w:val="clear"/>
        </w:rPr>
        <w:t>15 % du prix du séjour</w:t>
      </w:r>
      <w:r>
        <w:rPr>
          <w:sz w:val="20"/>
          <w:szCs w:val="20"/>
        </w:rPr>
        <w:t xml:space="preserve"> et non remboursable. La totalité de l’acompte versé vous sera   donc restitué sans pénalité .</w:t>
      </w:r>
    </w:p>
    <w:p>
      <w:pPr>
        <w:pStyle w:val="Standard"/>
        <w:jc w:val="both"/>
        <w:rPr>
          <w:sz w:val="20"/>
          <w:szCs w:val="20"/>
        </w:rPr>
      </w:pPr>
      <w:r>
        <w:rPr>
          <w:sz w:val="20"/>
          <w:szCs w:val="20"/>
        </w:rPr>
      </w:r>
    </w:p>
    <w:p>
      <w:pPr>
        <w:pStyle w:val="Standard"/>
        <w:jc w:val="both"/>
        <w:rPr>
          <w:b/>
          <w:b/>
          <w:bCs/>
          <w:sz w:val="20"/>
          <w:szCs w:val="20"/>
        </w:rPr>
      </w:pPr>
      <w:r>
        <w:rPr>
          <w:b/>
          <w:bCs/>
          <w:sz w:val="20"/>
          <w:szCs w:val="20"/>
        </w:rPr>
      </w:r>
    </w:p>
    <w:p>
      <w:pPr>
        <w:pStyle w:val="Standard"/>
        <w:jc w:val="both"/>
        <w:rPr>
          <w:b/>
          <w:b/>
          <w:bCs/>
          <w:sz w:val="20"/>
          <w:szCs w:val="20"/>
        </w:rPr>
      </w:pPr>
      <w:r>
        <w:rPr>
          <w:b/>
          <w:bCs/>
          <w:sz w:val="20"/>
          <w:szCs w:val="20"/>
        </w:rPr>
      </w:r>
    </w:p>
    <w:p>
      <w:pPr>
        <w:pStyle w:val="Standard"/>
        <w:jc w:val="both"/>
        <w:rPr/>
      </w:pPr>
      <w:r>
        <w:rPr>
          <w:b/>
          <w:bCs/>
          <w:sz w:val="20"/>
          <w:szCs w:val="20"/>
        </w:rPr>
        <w:t>Article 10 : Chien catégorisé</w:t>
      </w:r>
    </w:p>
    <w:p>
      <w:pPr>
        <w:pStyle w:val="Standard"/>
        <w:jc w:val="both"/>
        <w:rPr>
          <w:b/>
          <w:b/>
          <w:bCs/>
          <w:sz w:val="20"/>
          <w:szCs w:val="20"/>
        </w:rPr>
      </w:pPr>
      <w:r>
        <w:rPr>
          <w:b/>
          <w:bCs/>
          <w:sz w:val="20"/>
          <w:szCs w:val="20"/>
        </w:rPr>
      </w:r>
    </w:p>
    <w:p>
      <w:pPr>
        <w:pStyle w:val="Standard"/>
        <w:jc w:val="both"/>
        <w:rPr/>
      </w:pPr>
      <w:r>
        <w:rPr>
          <w:sz w:val="20"/>
          <w:szCs w:val="20"/>
        </w:rPr>
        <w:t>Les chiens catégorisés sont admis si l’identification et la vaccination précisées dans l’article 1 sont à jour, ainsi que permis de détention (attestation d’assurance, déclaration en mairie et évaluation comportementale du chien).</w:t>
      </w:r>
    </w:p>
    <w:p>
      <w:pPr>
        <w:pStyle w:val="Standard"/>
        <w:jc w:val="both"/>
        <w:rPr/>
      </w:pPr>
      <w:r>
        <w:rPr>
          <w:color w:val="FF3333"/>
          <w:sz w:val="20"/>
          <w:szCs w:val="20"/>
        </w:rPr>
        <w:t>La pension se réserve le droit de ne pas accepter l’animal s’il s’avère dangereux.</w:t>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pPr>
      <w:r>
        <w:rPr>
          <w:b/>
          <w:bCs/>
          <w:sz w:val="20"/>
          <w:szCs w:val="20"/>
        </w:rPr>
        <w:t>Article 11 : Réception et retour de l’animal </w:t>
      </w:r>
    </w:p>
    <w:p>
      <w:pPr>
        <w:pStyle w:val="Standard"/>
        <w:jc w:val="both"/>
        <w:rPr/>
      </w:pPr>
      <w:r>
        <w:rPr>
          <w:b/>
          <w:bCs/>
          <w:sz w:val="20"/>
          <w:szCs w:val="20"/>
        </w:rPr>
        <w:t xml:space="preserve"> </w:t>
      </w:r>
    </w:p>
    <w:p>
      <w:pPr>
        <w:pStyle w:val="Standard"/>
        <w:jc w:val="both"/>
        <w:rPr/>
      </w:pPr>
      <w:r>
        <w:rPr>
          <w:sz w:val="20"/>
          <w:szCs w:val="20"/>
        </w:rPr>
        <w:t>Les entrées et les sorties se font de 8h30 à 1</w:t>
      </w:r>
      <w:r>
        <w:rPr>
          <w:sz w:val="20"/>
          <w:szCs w:val="20"/>
        </w:rPr>
        <w:t>1</w:t>
      </w:r>
      <w:r>
        <w:rPr>
          <w:sz w:val="20"/>
          <w:szCs w:val="20"/>
        </w:rPr>
        <w:t>h</w:t>
      </w:r>
      <w:r>
        <w:rPr>
          <w:sz w:val="20"/>
          <w:szCs w:val="20"/>
        </w:rPr>
        <w:t>30</w:t>
      </w:r>
      <w:r>
        <w:rPr>
          <w:sz w:val="20"/>
          <w:szCs w:val="20"/>
        </w:rPr>
        <w:t xml:space="preserve"> et de 15h à 1</w:t>
      </w:r>
      <w:r>
        <w:rPr>
          <w:sz w:val="20"/>
          <w:szCs w:val="20"/>
        </w:rPr>
        <w:t>7</w:t>
      </w:r>
      <w:r>
        <w:rPr>
          <w:sz w:val="20"/>
          <w:szCs w:val="20"/>
        </w:rPr>
        <w:t>h</w:t>
      </w:r>
      <w:r>
        <w:rPr>
          <w:sz w:val="20"/>
          <w:szCs w:val="20"/>
        </w:rPr>
        <w:t>30</w:t>
      </w:r>
      <w:r>
        <w:rPr>
          <w:sz w:val="20"/>
          <w:szCs w:val="20"/>
        </w:rPr>
        <w:t xml:space="preserve"> du lundi au vendredi </w:t>
      </w:r>
      <w:r>
        <w:rPr>
          <w:color w:val="009933"/>
          <w:sz w:val="20"/>
          <w:szCs w:val="20"/>
        </w:rPr>
        <w:t>(ex</w:t>
      </w:r>
      <w:r>
        <w:rPr>
          <w:color w:val="009933"/>
          <w:sz w:val="20"/>
          <w:szCs w:val="20"/>
        </w:rPr>
        <w:t>clusivement sur rendez vous</w:t>
      </w:r>
      <w:r>
        <w:rPr>
          <w:color w:val="009933"/>
          <w:sz w:val="20"/>
          <w:szCs w:val="20"/>
        </w:rPr>
        <w:t>)</w:t>
      </w:r>
      <w:r>
        <w:rPr>
          <w:color w:val="009933"/>
          <w:sz w:val="20"/>
          <w:szCs w:val="20"/>
        </w:rPr>
        <w:t>.</w:t>
      </w:r>
    </w:p>
    <w:p>
      <w:pPr>
        <w:pStyle w:val="Standard"/>
        <w:jc w:val="both"/>
        <w:rPr>
          <w:color w:val="000000"/>
        </w:rPr>
      </w:pPr>
      <w:r>
        <w:rPr>
          <w:color w:val="000000"/>
          <w:sz w:val="20"/>
          <w:szCs w:val="20"/>
        </w:rPr>
        <w:t xml:space="preserve">Entrées et sorties possibles le samedi de 8h30 à 12h </w:t>
      </w:r>
      <w:r>
        <w:rPr>
          <w:color w:val="168253"/>
          <w:sz w:val="20"/>
          <w:szCs w:val="20"/>
        </w:rPr>
        <w:t>(sur rendez vous égalemen</w:t>
      </w:r>
      <w:r>
        <w:rPr>
          <w:color w:val="168253"/>
          <w:sz w:val="20"/>
          <w:szCs w:val="20"/>
        </w:rPr>
        <w:t>t)</w:t>
      </w:r>
    </w:p>
    <w:p>
      <w:pPr>
        <w:pStyle w:val="Contenudetableau"/>
        <w:jc w:val="both"/>
        <w:rPr/>
      </w:pPr>
      <w:r>
        <w:rPr>
          <w:sz w:val="20"/>
          <w:szCs w:val="20"/>
        </w:rPr>
        <w:t>Un supplément de 15€ TTC est demandé en dehors de ces horaires.</w:t>
      </w:r>
    </w:p>
    <w:p>
      <w:pPr>
        <w:pStyle w:val="Contenudetableau"/>
        <w:jc w:val="both"/>
        <w:rPr/>
      </w:pPr>
      <w:r>
        <w:rPr>
          <w:sz w:val="20"/>
          <w:szCs w:val="20"/>
        </w:rPr>
        <w:t>Un supplément de 20€ TTC pour un départ ou arrivée le dimanche ou un jour férié.</w:t>
      </w:r>
    </w:p>
    <w:p>
      <w:pPr>
        <w:pStyle w:val="Standard"/>
        <w:jc w:val="both"/>
        <w:rPr>
          <w:sz w:val="20"/>
          <w:szCs w:val="20"/>
        </w:rPr>
      </w:pPr>
      <w:r>
        <w:rPr>
          <w:sz w:val="20"/>
          <w:szCs w:val="20"/>
        </w:rPr>
      </w:r>
    </w:p>
    <w:p>
      <w:pPr>
        <w:pStyle w:val="Standard"/>
        <w:jc w:val="both"/>
        <w:rPr/>
      </w:pPr>
      <w:r>
        <w:rPr>
          <w:sz w:val="20"/>
          <w:szCs w:val="20"/>
        </w:rPr>
        <w:t>Pour le bon fonctionnement de notre établissement et afin de nous permettre de consacrer le temps nécessaire à chacun de nos pensionnaires, nous vous demandons d’avoir la courtoisie de respecter l’horaire de votre rendez vous.</w:t>
      </w:r>
    </w:p>
    <w:p>
      <w:pPr>
        <w:pStyle w:val="Standard"/>
        <w:jc w:val="both"/>
        <w:rPr/>
      </w:pPr>
      <w:r>
        <w:rPr>
          <w:sz w:val="20"/>
          <w:szCs w:val="20"/>
        </w:rPr>
        <w:t xml:space="preserve">Pour tout retard non averti, un supplément de </w:t>
      </w:r>
      <w:r>
        <w:rPr>
          <w:sz w:val="20"/>
          <w:szCs w:val="20"/>
          <w:shd w:fill="C9211E" w:val="clear"/>
        </w:rPr>
        <w:t xml:space="preserve">15€ TTC </w:t>
      </w:r>
      <w:r>
        <w:rPr>
          <w:sz w:val="20"/>
          <w:szCs w:val="20"/>
        </w:rPr>
        <w:t>vous sera demandé.</w:t>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pPr>
      <w:r>
        <w:rPr>
          <w:b/>
          <w:bCs/>
          <w:sz w:val="20"/>
          <w:szCs w:val="20"/>
        </w:rPr>
        <w:t>Article 12 : Toilettage</w:t>
      </w:r>
    </w:p>
    <w:p>
      <w:pPr>
        <w:pStyle w:val="Standard"/>
        <w:jc w:val="both"/>
        <w:rPr>
          <w:b/>
          <w:b/>
          <w:bCs/>
          <w:sz w:val="20"/>
          <w:szCs w:val="20"/>
        </w:rPr>
      </w:pPr>
      <w:r>
        <w:rPr>
          <w:b/>
          <w:bCs/>
          <w:sz w:val="20"/>
          <w:szCs w:val="20"/>
        </w:rPr>
      </w:r>
    </w:p>
    <w:p>
      <w:pPr>
        <w:pStyle w:val="Standard"/>
        <w:jc w:val="both"/>
        <w:rPr/>
      </w:pPr>
      <w:r>
        <w:rPr>
          <w:sz w:val="20"/>
          <w:szCs w:val="20"/>
        </w:rPr>
        <w:t>A définir</w:t>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pPr>
      <w:r>
        <w:rPr>
          <w:b/>
          <w:bCs/>
          <w:sz w:val="20"/>
          <w:szCs w:val="20"/>
        </w:rPr>
        <w:t>Article 13 : Droit à l’image</w:t>
      </w:r>
    </w:p>
    <w:p>
      <w:pPr>
        <w:pStyle w:val="Standard"/>
        <w:jc w:val="both"/>
        <w:rPr/>
      </w:pPr>
      <w:r>
        <w:rPr>
          <w:sz w:val="20"/>
          <w:szCs w:val="20"/>
        </w:rPr>
        <w:t>Le propriétaire autorise L’arche d’Izia à diffuser des photos, des vidéos et textes concernant leur animal sur le site de la pension et réseaux sociaux.</w:t>
      </w:r>
    </w:p>
    <w:p>
      <w:pPr>
        <w:pStyle w:val="Standard"/>
        <w:jc w:val="both"/>
        <w:rPr/>
      </w:pPr>
      <w:r>
        <w:drawing>
          <wp:anchor behindDoc="0" distT="0" distB="0" distL="114300" distR="114300" simplePos="0" locked="0" layoutInCell="0" allowOverlap="1" relativeHeight="3">
            <wp:simplePos x="0" y="0"/>
            <wp:positionH relativeFrom="column">
              <wp:posOffset>2522855</wp:posOffset>
            </wp:positionH>
            <wp:positionV relativeFrom="paragraph">
              <wp:posOffset>-567690</wp:posOffset>
            </wp:positionV>
            <wp:extent cx="618490" cy="544195"/>
            <wp:effectExtent l="0" t="0" r="0" b="0"/>
            <wp:wrapSquare wrapText="bothSides"/>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2"/>
                    <a:stretch>
                      <a:fillRect/>
                    </a:stretch>
                  </pic:blipFill>
                  <pic:spPr bwMode="auto">
                    <a:xfrm>
                      <a:off x="0" y="0"/>
                      <a:ext cx="618490" cy="544195"/>
                    </a:xfrm>
                    <a:prstGeom prst="rect">
                      <a:avLst/>
                    </a:prstGeom>
                  </pic:spPr>
                </pic:pic>
              </a:graphicData>
            </a:graphic>
          </wp:anchor>
        </w:drawing>
      </w:r>
      <w:r>
        <w:rPr>
          <w:b/>
          <w:bCs/>
          <w:sz w:val="20"/>
          <w:szCs w:val="20"/>
        </w:rPr>
        <w:t>Article 14 : visite à domicile hors vacances scolaires ou transport</w:t>
      </w:r>
    </w:p>
    <w:p>
      <w:pPr>
        <w:pStyle w:val="Standard"/>
        <w:jc w:val="both"/>
        <w:rPr>
          <w:b/>
          <w:b/>
          <w:bCs/>
          <w:sz w:val="20"/>
          <w:szCs w:val="20"/>
        </w:rPr>
      </w:pPr>
      <w:r>
        <w:rPr>
          <w:b/>
          <w:bCs/>
          <w:sz w:val="20"/>
          <w:szCs w:val="20"/>
        </w:rPr>
      </w:r>
    </w:p>
    <w:p>
      <w:pPr>
        <w:pStyle w:val="Standard"/>
        <w:jc w:val="both"/>
        <w:rPr/>
      </w:pPr>
      <w:r>
        <w:rPr>
          <w:sz w:val="20"/>
          <w:szCs w:val="20"/>
          <w:u w:val="single"/>
        </w:rPr>
        <w:t>Le prix d’une visite  ou du transport est constitué</w:t>
      </w:r>
      <w:r>
        <w:rPr>
          <w:sz w:val="20"/>
          <w:szCs w:val="20"/>
        </w:rPr>
        <w:t> :</w:t>
      </w:r>
    </w:p>
    <w:p>
      <w:pPr>
        <w:pStyle w:val="Standard"/>
        <w:jc w:val="both"/>
        <w:rPr>
          <w:sz w:val="20"/>
          <w:szCs w:val="20"/>
        </w:rPr>
      </w:pPr>
      <w:r>
        <w:rPr>
          <w:sz w:val="20"/>
          <w:szCs w:val="20"/>
        </w:rPr>
      </w:r>
    </w:p>
    <w:p>
      <w:pPr>
        <w:pStyle w:val="Standard"/>
        <w:jc w:val="both"/>
        <w:rPr/>
      </w:pPr>
      <w:r>
        <w:rPr>
          <w:sz w:val="20"/>
          <w:szCs w:val="20"/>
        </w:rPr>
        <w:t xml:space="preserve">1. Des frais kilométriques qui sont facturés </w:t>
      </w:r>
      <w:r>
        <w:rPr>
          <w:color w:val="990099"/>
          <w:sz w:val="20"/>
          <w:szCs w:val="20"/>
        </w:rPr>
        <w:t xml:space="preserve">1€TTC/km aller et retour </w:t>
      </w:r>
      <w:r>
        <w:rPr>
          <w:sz w:val="20"/>
          <w:szCs w:val="20"/>
        </w:rPr>
        <w:t xml:space="preserve">(de la pension au lieu d’habitation du client) pour contrat mensuel ou </w:t>
      </w:r>
      <w:r>
        <w:rPr>
          <w:sz w:val="20"/>
          <w:szCs w:val="20"/>
          <w:shd w:fill="FF860D" w:val="clear"/>
        </w:rPr>
        <w:t>1,50€TTC/km aller et retour pour missions occasionnelles</w:t>
      </w:r>
      <w:r>
        <w:rPr>
          <w:sz w:val="20"/>
          <w:szCs w:val="20"/>
        </w:rPr>
        <w:t>,</w:t>
      </w:r>
    </w:p>
    <w:p>
      <w:pPr>
        <w:pStyle w:val="Standard"/>
        <w:jc w:val="both"/>
        <w:rPr/>
      </w:pPr>
      <w:r>
        <w:rPr>
          <w:sz w:val="20"/>
          <w:szCs w:val="20"/>
        </w:rPr>
        <w:t>2. De la prestation (temps consacré à la visite ou de la prise en charge de l’animal) :</w:t>
      </w:r>
    </w:p>
    <w:p>
      <w:pPr>
        <w:pStyle w:val="Standard"/>
        <w:jc w:val="both"/>
        <w:rPr>
          <w:sz w:val="20"/>
          <w:szCs w:val="20"/>
        </w:rPr>
      </w:pPr>
      <w:r>
        <w:rPr>
          <w:sz w:val="20"/>
          <w:szCs w:val="20"/>
        </w:rPr>
      </w:r>
    </w:p>
    <w:p>
      <w:pPr>
        <w:pStyle w:val="Standard"/>
        <w:jc w:val="both"/>
        <w:rPr/>
      </w:pPr>
      <w:r>
        <w:rPr>
          <w:sz w:val="20"/>
          <w:szCs w:val="20"/>
        </w:rPr>
        <w:t xml:space="preserve">                            </w:t>
      </w:r>
      <w:r>
        <w:rPr>
          <w:sz w:val="20"/>
          <w:szCs w:val="20"/>
        </w:rPr>
        <w:t>Semaine du lundi au vendredi</w:t>
      </w:r>
    </w:p>
    <w:p>
      <w:pPr>
        <w:pStyle w:val="Standard"/>
        <w:jc w:val="both"/>
        <w:rPr/>
      </w:pPr>
      <w:r>
        <w:rPr>
          <w:sz w:val="20"/>
          <w:szCs w:val="20"/>
        </w:rPr>
        <w:t xml:space="preserve">                            </w:t>
      </w:r>
    </w:p>
    <w:tbl>
      <w:tblPr>
        <w:tblW w:w="3510" w:type="dxa"/>
        <w:jc w:val="left"/>
        <w:tblInd w:w="1418" w:type="dxa"/>
        <w:tblLayout w:type="fixed"/>
        <w:tblCellMar>
          <w:top w:w="55" w:type="dxa"/>
          <w:left w:w="55" w:type="dxa"/>
          <w:bottom w:w="55" w:type="dxa"/>
          <w:right w:w="55" w:type="dxa"/>
        </w:tblCellMar>
        <w:tblLook w:firstRow="0" w:noVBand="0" w:lastRow="0" w:firstColumn="0" w:lastColumn="0" w:noHBand="0" w:val="0000"/>
      </w:tblPr>
      <w:tblGrid>
        <w:gridCol w:w="1756"/>
        <w:gridCol w:w="1753"/>
      </w:tblGrid>
      <w:tr>
        <w:trPr/>
        <w:tc>
          <w:tcPr>
            <w:tcW w:w="1756" w:type="dxa"/>
            <w:tcBorders>
              <w:top w:val="single" w:sz="2" w:space="0" w:color="000000"/>
              <w:left w:val="single" w:sz="2" w:space="0" w:color="000000"/>
              <w:bottom w:val="single" w:sz="2" w:space="0" w:color="000000"/>
            </w:tcBorders>
          </w:tcPr>
          <w:p>
            <w:pPr>
              <w:pStyle w:val="Contenudetableau"/>
              <w:widowControl w:val="false"/>
              <w:jc w:val="both"/>
              <w:rPr>
                <w:sz w:val="20"/>
                <w:szCs w:val="20"/>
              </w:rPr>
            </w:pPr>
            <w:r>
              <w:rPr>
                <w:sz w:val="20"/>
                <w:szCs w:val="20"/>
              </w:rPr>
              <w:t>Temps</w:t>
            </w:r>
          </w:p>
        </w:tc>
        <w:tc>
          <w:tcPr>
            <w:tcW w:w="1753" w:type="dxa"/>
            <w:tcBorders>
              <w:top w:val="single" w:sz="2" w:space="0" w:color="000000"/>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Prix TTC</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1 heure</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23€</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45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17,25€</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30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11,5€</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20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7,66€</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15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5,75€</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10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3,83€</w:t>
            </w:r>
          </w:p>
        </w:tc>
      </w:tr>
    </w:tbl>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pPr>
      <w:r>
        <w:rPr>
          <w:sz w:val="20"/>
          <w:szCs w:val="20"/>
        </w:rPr>
        <w:t xml:space="preserve">                    </w:t>
      </w:r>
    </w:p>
    <w:p>
      <w:pPr>
        <w:pStyle w:val="Standard"/>
        <w:jc w:val="both"/>
        <w:rPr>
          <w:sz w:val="20"/>
          <w:szCs w:val="20"/>
        </w:rPr>
      </w:pPr>
      <w:r>
        <w:rPr>
          <w:sz w:val="20"/>
          <w:szCs w:val="20"/>
        </w:rPr>
      </w:r>
    </w:p>
    <w:p>
      <w:pPr>
        <w:pStyle w:val="Standard"/>
        <w:jc w:val="both"/>
        <w:rPr/>
      </w:pPr>
      <w:r>
        <w:rPr>
          <w:sz w:val="20"/>
          <w:szCs w:val="20"/>
        </w:rPr>
        <w:t xml:space="preserve">                            </w:t>
      </w:r>
      <w:r>
        <w:rPr>
          <w:sz w:val="20"/>
          <w:szCs w:val="20"/>
        </w:rPr>
        <w:t>Samedi au dimanche et jour férié</w:t>
      </w:r>
    </w:p>
    <w:p>
      <w:pPr>
        <w:pStyle w:val="Standard"/>
        <w:jc w:val="both"/>
        <w:rPr>
          <w:sz w:val="20"/>
          <w:szCs w:val="20"/>
        </w:rPr>
      </w:pPr>
      <w:r>
        <w:rPr>
          <w:sz w:val="20"/>
          <w:szCs w:val="20"/>
        </w:rPr>
      </w:r>
    </w:p>
    <w:tbl>
      <w:tblPr>
        <w:tblW w:w="3510" w:type="dxa"/>
        <w:jc w:val="left"/>
        <w:tblInd w:w="1418" w:type="dxa"/>
        <w:tblLayout w:type="fixed"/>
        <w:tblCellMar>
          <w:top w:w="55" w:type="dxa"/>
          <w:left w:w="55" w:type="dxa"/>
          <w:bottom w:w="55" w:type="dxa"/>
          <w:right w:w="55" w:type="dxa"/>
        </w:tblCellMar>
        <w:tblLook w:firstRow="0" w:noVBand="0" w:lastRow="0" w:firstColumn="0" w:lastColumn="0" w:noHBand="0" w:val="0000"/>
      </w:tblPr>
      <w:tblGrid>
        <w:gridCol w:w="1756"/>
        <w:gridCol w:w="1753"/>
      </w:tblGrid>
      <w:tr>
        <w:trPr/>
        <w:tc>
          <w:tcPr>
            <w:tcW w:w="1756" w:type="dxa"/>
            <w:tcBorders>
              <w:top w:val="single" w:sz="2" w:space="0" w:color="000000"/>
              <w:left w:val="single" w:sz="2" w:space="0" w:color="000000"/>
              <w:bottom w:val="single" w:sz="2" w:space="0" w:color="000000"/>
            </w:tcBorders>
          </w:tcPr>
          <w:p>
            <w:pPr>
              <w:pStyle w:val="Contenudetableau"/>
              <w:widowControl w:val="false"/>
              <w:jc w:val="both"/>
              <w:rPr>
                <w:sz w:val="20"/>
                <w:szCs w:val="20"/>
              </w:rPr>
            </w:pPr>
            <w:r>
              <w:rPr>
                <w:sz w:val="20"/>
                <w:szCs w:val="20"/>
              </w:rPr>
              <w:t>Temps</w:t>
            </w:r>
          </w:p>
        </w:tc>
        <w:tc>
          <w:tcPr>
            <w:tcW w:w="1753" w:type="dxa"/>
            <w:tcBorders>
              <w:top w:val="single" w:sz="2" w:space="0" w:color="000000"/>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Prix TTC</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1 heure</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26€</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45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19,5€</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30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13€</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20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8,66€</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15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6,5€</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10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4,33€</w:t>
            </w:r>
          </w:p>
        </w:tc>
      </w:tr>
    </w:tbl>
    <w:p>
      <w:pPr>
        <w:pStyle w:val="Standard"/>
        <w:jc w:val="both"/>
        <w:rPr>
          <w:sz w:val="20"/>
          <w:szCs w:val="20"/>
        </w:rPr>
      </w:pPr>
      <w:r>
        <w:rPr>
          <w:sz w:val="20"/>
          <w:szCs w:val="20"/>
        </w:rPr>
      </w:r>
    </w:p>
    <w:p>
      <w:pPr>
        <w:pStyle w:val="Standard"/>
        <w:jc w:val="both"/>
        <w:rPr/>
      </w:pPr>
      <w:r>
        <w:rPr>
          <w:sz w:val="20"/>
          <w:szCs w:val="20"/>
        </w:rPr>
        <w:t>Le client renseigne le responsable de l’arche d’Izia de ses attentes et toutes les informations relatives à son animal.</w:t>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pPr>
      <w:r>
        <w:rPr>
          <w:b/>
          <w:bCs/>
          <w:sz w:val="20"/>
          <w:szCs w:val="20"/>
        </w:rPr>
        <w:t>Article 15 : visite à domicile périodes vacances scolaires ou transport</w:t>
      </w:r>
    </w:p>
    <w:p>
      <w:pPr>
        <w:pStyle w:val="Standard"/>
        <w:jc w:val="both"/>
        <w:rPr>
          <w:b/>
          <w:b/>
          <w:bCs/>
          <w:sz w:val="20"/>
          <w:szCs w:val="20"/>
        </w:rPr>
      </w:pPr>
      <w:r>
        <w:rPr>
          <w:b/>
          <w:bCs/>
          <w:sz w:val="20"/>
          <w:szCs w:val="20"/>
        </w:rPr>
      </w:r>
    </w:p>
    <w:p>
      <w:pPr>
        <w:pStyle w:val="Standard"/>
        <w:jc w:val="both"/>
        <w:rPr/>
      </w:pPr>
      <w:r>
        <w:rPr>
          <w:sz w:val="20"/>
          <w:szCs w:val="20"/>
          <w:u w:val="single"/>
        </w:rPr>
        <w:t>Le prix d’une visite ou du transport est constitué</w:t>
      </w:r>
      <w:r>
        <w:rPr>
          <w:sz w:val="20"/>
          <w:szCs w:val="20"/>
        </w:rPr>
        <w:t> :</w:t>
      </w:r>
    </w:p>
    <w:p>
      <w:pPr>
        <w:pStyle w:val="Standard"/>
        <w:jc w:val="both"/>
        <w:rPr>
          <w:sz w:val="20"/>
          <w:szCs w:val="20"/>
        </w:rPr>
      </w:pPr>
      <w:r>
        <w:rPr>
          <w:sz w:val="20"/>
          <w:szCs w:val="20"/>
        </w:rPr>
      </w:r>
    </w:p>
    <w:p>
      <w:pPr>
        <w:pStyle w:val="Standard"/>
        <w:jc w:val="both"/>
        <w:rPr/>
      </w:pPr>
      <w:r>
        <w:rPr>
          <w:sz w:val="20"/>
          <w:szCs w:val="20"/>
        </w:rPr>
        <w:t xml:space="preserve">1. Des frais kilométriques qui sont facturés </w:t>
      </w:r>
      <w:r>
        <w:rPr>
          <w:color w:val="990099"/>
          <w:sz w:val="20"/>
          <w:szCs w:val="20"/>
        </w:rPr>
        <w:t xml:space="preserve">1€TTC/km aller et retour </w:t>
      </w:r>
      <w:r>
        <w:rPr>
          <w:sz w:val="20"/>
          <w:szCs w:val="20"/>
        </w:rPr>
        <w:t xml:space="preserve">(de la pension au lieu d’habitation du client) pour contrat mensuel ou </w:t>
      </w:r>
      <w:r>
        <w:rPr>
          <w:sz w:val="20"/>
          <w:szCs w:val="20"/>
          <w:shd w:fill="FF860D" w:val="clear"/>
        </w:rPr>
        <w:t>1,50€TTC/km aller et retour pour missions occasionnelles</w:t>
      </w:r>
      <w:r>
        <w:rPr>
          <w:sz w:val="20"/>
          <w:szCs w:val="20"/>
        </w:rPr>
        <w:t>,</w:t>
      </w:r>
    </w:p>
    <w:p>
      <w:pPr>
        <w:pStyle w:val="Standard"/>
        <w:jc w:val="both"/>
        <w:rPr/>
      </w:pPr>
      <w:r>
        <w:rPr>
          <w:sz w:val="20"/>
          <w:szCs w:val="20"/>
        </w:rPr>
        <w:t>2. De la prestation (temps consacré à la visite de l’animal ou de la prise en charge de l’animal) :</w:t>
      </w:r>
    </w:p>
    <w:p>
      <w:pPr>
        <w:pStyle w:val="Standard"/>
        <w:jc w:val="both"/>
        <w:rPr>
          <w:sz w:val="20"/>
          <w:szCs w:val="20"/>
        </w:rPr>
      </w:pPr>
      <w:r>
        <w:rPr>
          <w:sz w:val="20"/>
          <w:szCs w:val="20"/>
        </w:rPr>
      </w:r>
    </w:p>
    <w:p>
      <w:pPr>
        <w:pStyle w:val="Standard"/>
        <w:jc w:val="both"/>
        <w:rPr/>
      </w:pPr>
      <w:r>
        <w:rPr>
          <w:sz w:val="20"/>
          <w:szCs w:val="20"/>
        </w:rPr>
        <w:t xml:space="preserve">                            </w:t>
      </w:r>
      <w:r>
        <w:rPr>
          <w:sz w:val="20"/>
          <w:szCs w:val="20"/>
        </w:rPr>
        <w:t>Semaine du lundi au vendredi</w:t>
      </w:r>
    </w:p>
    <w:p>
      <w:pPr>
        <w:pStyle w:val="Standard"/>
        <w:jc w:val="both"/>
        <w:rPr/>
      </w:pPr>
      <w:r>
        <w:rPr>
          <w:sz w:val="20"/>
          <w:szCs w:val="20"/>
        </w:rPr>
        <w:t xml:space="preserve">                            </w:t>
      </w:r>
    </w:p>
    <w:tbl>
      <w:tblPr>
        <w:tblW w:w="3510" w:type="dxa"/>
        <w:jc w:val="left"/>
        <w:tblInd w:w="1418" w:type="dxa"/>
        <w:tblLayout w:type="fixed"/>
        <w:tblCellMar>
          <w:top w:w="55" w:type="dxa"/>
          <w:left w:w="55" w:type="dxa"/>
          <w:bottom w:w="55" w:type="dxa"/>
          <w:right w:w="55" w:type="dxa"/>
        </w:tblCellMar>
        <w:tblLook w:firstRow="0" w:noVBand="0" w:lastRow="0" w:firstColumn="0" w:lastColumn="0" w:noHBand="0" w:val="0000"/>
      </w:tblPr>
      <w:tblGrid>
        <w:gridCol w:w="1756"/>
        <w:gridCol w:w="1753"/>
      </w:tblGrid>
      <w:tr>
        <w:trPr/>
        <w:tc>
          <w:tcPr>
            <w:tcW w:w="1756" w:type="dxa"/>
            <w:tcBorders>
              <w:top w:val="single" w:sz="2" w:space="0" w:color="000000"/>
              <w:left w:val="single" w:sz="2" w:space="0" w:color="000000"/>
              <w:bottom w:val="single" w:sz="2" w:space="0" w:color="000000"/>
            </w:tcBorders>
          </w:tcPr>
          <w:p>
            <w:pPr>
              <w:pStyle w:val="Contenudetableau"/>
              <w:widowControl w:val="false"/>
              <w:jc w:val="both"/>
              <w:rPr>
                <w:sz w:val="20"/>
                <w:szCs w:val="20"/>
              </w:rPr>
            </w:pPr>
            <w:r>
              <w:rPr>
                <w:sz w:val="20"/>
                <w:szCs w:val="20"/>
              </w:rPr>
              <w:t>Temps</w:t>
            </w:r>
          </w:p>
        </w:tc>
        <w:tc>
          <w:tcPr>
            <w:tcW w:w="1753" w:type="dxa"/>
            <w:tcBorders>
              <w:top w:val="single" w:sz="2" w:space="0" w:color="000000"/>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Prix TTC</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1 heure</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26€</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45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19,5€</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30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13€</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20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8,70€</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15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6,5€</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10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4,35€</w:t>
            </w:r>
          </w:p>
        </w:tc>
      </w:tr>
    </w:tbl>
    <w:p>
      <w:pPr>
        <w:pStyle w:val="Standard"/>
        <w:jc w:val="both"/>
        <w:rPr>
          <w:sz w:val="20"/>
          <w:szCs w:val="20"/>
        </w:rPr>
      </w:pPr>
      <w:r>
        <w:rPr>
          <w:sz w:val="20"/>
          <w:szCs w:val="20"/>
        </w:rPr>
      </w:r>
    </w:p>
    <w:p>
      <w:pPr>
        <w:pStyle w:val="Standard"/>
        <w:jc w:val="both"/>
        <w:rPr>
          <w:sz w:val="20"/>
          <w:szCs w:val="20"/>
        </w:rPr>
      </w:pPr>
      <w:r>
        <w:rPr>
          <w:sz w:val="20"/>
          <w:szCs w:val="20"/>
        </w:rPr>
        <w:drawing>
          <wp:anchor behindDoc="0" distT="0" distB="0" distL="114300" distR="114300" simplePos="0" locked="0" layoutInCell="0" allowOverlap="1" relativeHeight="4">
            <wp:simplePos x="0" y="0"/>
            <wp:positionH relativeFrom="column">
              <wp:posOffset>2597150</wp:posOffset>
            </wp:positionH>
            <wp:positionV relativeFrom="paragraph">
              <wp:posOffset>-528955</wp:posOffset>
            </wp:positionV>
            <wp:extent cx="618490" cy="544195"/>
            <wp:effectExtent l="0" t="0" r="0" b="0"/>
            <wp:wrapSquare wrapText="bothSides"/>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2"/>
                    <a:stretch>
                      <a:fillRect/>
                    </a:stretch>
                  </pic:blipFill>
                  <pic:spPr bwMode="auto">
                    <a:xfrm>
                      <a:off x="0" y="0"/>
                      <a:ext cx="618490" cy="544195"/>
                    </a:xfrm>
                    <a:prstGeom prst="rect">
                      <a:avLst/>
                    </a:prstGeom>
                  </pic:spPr>
                </pic:pic>
              </a:graphicData>
            </a:graphic>
          </wp:anchor>
        </w:drawing>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pPr>
      <w:r>
        <w:rPr>
          <w:sz w:val="20"/>
          <w:szCs w:val="20"/>
        </w:rPr>
        <w:t xml:space="preserve">                            </w:t>
      </w:r>
      <w:r>
        <w:rPr>
          <w:sz w:val="20"/>
          <w:szCs w:val="20"/>
        </w:rPr>
        <w:t>Samedi au dimanche et jour férié</w:t>
      </w:r>
    </w:p>
    <w:p>
      <w:pPr>
        <w:pStyle w:val="Standard"/>
        <w:jc w:val="both"/>
        <w:rPr>
          <w:sz w:val="20"/>
          <w:szCs w:val="20"/>
        </w:rPr>
      </w:pPr>
      <w:r>
        <w:rPr>
          <w:sz w:val="20"/>
          <w:szCs w:val="20"/>
        </w:rPr>
      </w:r>
    </w:p>
    <w:tbl>
      <w:tblPr>
        <w:tblW w:w="3510" w:type="dxa"/>
        <w:jc w:val="left"/>
        <w:tblInd w:w="1418" w:type="dxa"/>
        <w:tblLayout w:type="fixed"/>
        <w:tblCellMar>
          <w:top w:w="55" w:type="dxa"/>
          <w:left w:w="55" w:type="dxa"/>
          <w:bottom w:w="55" w:type="dxa"/>
          <w:right w:w="55" w:type="dxa"/>
        </w:tblCellMar>
        <w:tblLook w:firstRow="0" w:noVBand="0" w:lastRow="0" w:firstColumn="0" w:lastColumn="0" w:noHBand="0" w:val="0000"/>
      </w:tblPr>
      <w:tblGrid>
        <w:gridCol w:w="1756"/>
        <w:gridCol w:w="1753"/>
      </w:tblGrid>
      <w:tr>
        <w:trPr/>
        <w:tc>
          <w:tcPr>
            <w:tcW w:w="1756" w:type="dxa"/>
            <w:tcBorders>
              <w:top w:val="single" w:sz="2" w:space="0" w:color="000000"/>
              <w:left w:val="single" w:sz="2" w:space="0" w:color="000000"/>
              <w:bottom w:val="single" w:sz="2" w:space="0" w:color="000000"/>
            </w:tcBorders>
          </w:tcPr>
          <w:p>
            <w:pPr>
              <w:pStyle w:val="Contenudetableau"/>
              <w:widowControl w:val="false"/>
              <w:jc w:val="both"/>
              <w:rPr>
                <w:sz w:val="20"/>
                <w:szCs w:val="20"/>
              </w:rPr>
            </w:pPr>
            <w:r>
              <w:rPr>
                <w:sz w:val="20"/>
                <w:szCs w:val="20"/>
              </w:rPr>
              <w:t>Temps</w:t>
            </w:r>
          </w:p>
        </w:tc>
        <w:tc>
          <w:tcPr>
            <w:tcW w:w="1753" w:type="dxa"/>
            <w:tcBorders>
              <w:top w:val="single" w:sz="2" w:space="0" w:color="000000"/>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Prix TTC</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1 heure</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29€</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45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21,75€</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30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14,5€</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20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9,80€</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15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7,25€</w:t>
            </w:r>
          </w:p>
        </w:tc>
      </w:tr>
      <w:tr>
        <w:trPr/>
        <w:tc>
          <w:tcPr>
            <w:tcW w:w="1756" w:type="dxa"/>
            <w:tcBorders>
              <w:left w:val="single" w:sz="2" w:space="0" w:color="000000"/>
              <w:bottom w:val="single" w:sz="2" w:space="0" w:color="000000"/>
            </w:tcBorders>
          </w:tcPr>
          <w:p>
            <w:pPr>
              <w:pStyle w:val="Contenudetableau"/>
              <w:widowControl w:val="false"/>
              <w:jc w:val="both"/>
              <w:rPr>
                <w:sz w:val="20"/>
                <w:szCs w:val="20"/>
              </w:rPr>
            </w:pPr>
            <w:r>
              <w:rPr>
                <w:sz w:val="20"/>
                <w:szCs w:val="20"/>
              </w:rPr>
              <w:t>10 mn</w:t>
            </w:r>
          </w:p>
        </w:tc>
        <w:tc>
          <w:tcPr>
            <w:tcW w:w="1753" w:type="dxa"/>
            <w:tcBorders>
              <w:left w:val="single" w:sz="2" w:space="0" w:color="000000"/>
              <w:bottom w:val="single" w:sz="2" w:space="0" w:color="000000"/>
              <w:right w:val="single" w:sz="2" w:space="0" w:color="000000"/>
            </w:tcBorders>
          </w:tcPr>
          <w:p>
            <w:pPr>
              <w:pStyle w:val="Contenudetableau"/>
              <w:widowControl w:val="false"/>
              <w:jc w:val="both"/>
              <w:rPr>
                <w:sz w:val="20"/>
                <w:szCs w:val="20"/>
              </w:rPr>
            </w:pPr>
            <w:r>
              <w:rPr>
                <w:sz w:val="20"/>
                <w:szCs w:val="20"/>
              </w:rPr>
              <w:t>4,90€</w:t>
            </w:r>
          </w:p>
        </w:tc>
      </w:tr>
    </w:tbl>
    <w:p>
      <w:pPr>
        <w:pStyle w:val="Standard"/>
        <w:jc w:val="both"/>
        <w:rPr>
          <w:sz w:val="20"/>
          <w:szCs w:val="20"/>
        </w:rPr>
      </w:pPr>
      <w:r>
        <w:rPr>
          <w:sz w:val="20"/>
          <w:szCs w:val="20"/>
        </w:rPr>
      </w:r>
    </w:p>
    <w:p>
      <w:pPr>
        <w:pStyle w:val="Standard"/>
        <w:jc w:val="both"/>
        <w:rPr/>
      </w:pPr>
      <w:r>
        <w:rPr>
          <w:sz w:val="20"/>
          <w:szCs w:val="20"/>
        </w:rPr>
        <w:t>Le client renseigne le responsable de l’arche d’Izia de ses attentes et toutes les informations relatives à son animal.</w:t>
      </w:r>
    </w:p>
    <w:p>
      <w:pPr>
        <w:pStyle w:val="Standard"/>
        <w:jc w:val="both"/>
        <w:rPr>
          <w:b/>
          <w:b/>
          <w:bCs/>
          <w:sz w:val="20"/>
          <w:szCs w:val="20"/>
        </w:rPr>
      </w:pPr>
      <w:r>
        <w:rPr>
          <w:b/>
          <w:bCs/>
          <w:sz w:val="20"/>
          <w:szCs w:val="20"/>
        </w:rPr>
      </w:r>
    </w:p>
    <w:p>
      <w:pPr>
        <w:pStyle w:val="Standard"/>
        <w:jc w:val="both"/>
        <w:rPr>
          <w:b/>
          <w:b/>
          <w:bCs/>
          <w:sz w:val="20"/>
          <w:szCs w:val="20"/>
        </w:rPr>
      </w:pPr>
      <w:r>
        <w:rPr>
          <w:b/>
          <w:bCs/>
          <w:sz w:val="20"/>
          <w:szCs w:val="20"/>
        </w:rPr>
      </w:r>
    </w:p>
    <w:p>
      <w:pPr>
        <w:pStyle w:val="Standard"/>
        <w:jc w:val="both"/>
        <w:rPr>
          <w:b/>
          <w:b/>
          <w:bCs/>
          <w:sz w:val="20"/>
          <w:szCs w:val="20"/>
        </w:rPr>
      </w:pPr>
      <w:r>
        <w:rPr>
          <w:b/>
          <w:bCs/>
          <w:sz w:val="20"/>
          <w:szCs w:val="20"/>
        </w:rPr>
      </w:r>
    </w:p>
    <w:p>
      <w:pPr>
        <w:pStyle w:val="Standard"/>
        <w:jc w:val="both"/>
        <w:rPr/>
      </w:pPr>
      <w:r>
        <w:rPr>
          <w:b/>
          <w:bCs/>
          <w:sz w:val="20"/>
          <w:szCs w:val="20"/>
        </w:rPr>
        <w:t>Article 16: Transport animalier</w:t>
      </w:r>
    </w:p>
    <w:p>
      <w:pPr>
        <w:pStyle w:val="Standard"/>
        <w:jc w:val="both"/>
        <w:rPr>
          <w:b/>
          <w:b/>
          <w:bCs/>
          <w:sz w:val="20"/>
          <w:szCs w:val="20"/>
        </w:rPr>
      </w:pPr>
      <w:r>
        <w:rPr>
          <w:b/>
          <w:bCs/>
          <w:sz w:val="20"/>
          <w:szCs w:val="20"/>
        </w:rPr>
      </w:r>
    </w:p>
    <w:p>
      <w:pPr>
        <w:pStyle w:val="Standard"/>
        <w:jc w:val="both"/>
        <w:rPr/>
      </w:pPr>
      <w:r>
        <w:rPr>
          <w:sz w:val="20"/>
          <w:szCs w:val="20"/>
        </w:rPr>
        <w:t>Cette prestation est facturée aux nombres de kilomètres de la pension au lieu de la destination aller et retour,</w:t>
      </w:r>
    </w:p>
    <w:p>
      <w:pPr>
        <w:pStyle w:val="Standard"/>
        <w:jc w:val="both"/>
        <w:rPr/>
      </w:pPr>
      <w:r>
        <w:rPr>
          <w:sz w:val="20"/>
          <w:szCs w:val="20"/>
        </w:rPr>
        <w:t>auxquels doit s’ajouter le temps de pose et dépose de l’animal (voir tableau ci dessus).</w:t>
      </w:r>
    </w:p>
    <w:p>
      <w:pPr>
        <w:pStyle w:val="Standard"/>
        <w:jc w:val="both"/>
        <w:rPr/>
      </w:pPr>
      <w:r>
        <w:rPr>
          <w:sz w:val="20"/>
          <w:szCs w:val="20"/>
        </w:rPr>
        <w:t>La pension est assurée pour ce type de transport et équipée de cage en fonction de l’animal.</w:t>
      </w:r>
    </w:p>
    <w:p>
      <w:pPr>
        <w:pStyle w:val="Standard"/>
        <w:jc w:val="both"/>
        <w:rPr/>
      </w:pPr>
      <w:r>
        <w:rPr>
          <w:sz w:val="20"/>
          <w:szCs w:val="20"/>
        </w:rPr>
        <w:t>Nettoyage caisse de transport : 7€</w:t>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sz w:val="20"/>
          <w:szCs w:val="20"/>
        </w:rPr>
      </w:pPr>
      <w:r>
        <w:rPr>
          <w:sz w:val="20"/>
          <w:szCs w:val="20"/>
        </w:rPr>
      </w:r>
    </w:p>
    <w:p>
      <w:pPr>
        <w:pStyle w:val="Standard"/>
        <w:jc w:val="both"/>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entury Gothic">
    <w:charset w:val="00"/>
    <w:family w:val="roman"/>
    <w:pitch w:val="variable"/>
  </w:font>
</w:fonts>
</file>

<file path=word/settings.xml><?xml version="1.0" encoding="utf-8"?>
<w:settings xmlns:w="http://schemas.openxmlformats.org/wordprocessingml/2006/main">
  <w:zoom w:percent="18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fr-FR" w:eastAsia="zh-CN" w:bidi="hi-IN"/>
    </w:rPr>
  </w:style>
  <w:style w:type="character" w:styleId="DefaultParagraphFont" w:default="1">
    <w:name w:val="Default Paragraph Font"/>
    <w:uiPriority w:val="1"/>
    <w:semiHidden/>
    <w:unhideWhenUsed/>
    <w:qFormat/>
    <w:rPr/>
  </w:style>
  <w:style w:type="paragraph" w:styleId="Titre" w:customStyle="1">
    <w:name w:val="Titre"/>
    <w:basedOn w:val="Standard"/>
    <w:next w:val="Textbody"/>
    <w:qFormat/>
    <w:pPr>
      <w:keepNext w:val="true"/>
      <w:spacing w:before="240" w:after="120"/>
    </w:pPr>
    <w:rPr>
      <w:rFonts w:ascii="Liberation Sans" w:hAnsi="Liberation Sans" w:eastAsia="Microsoft YaHei"/>
      <w:sz w:val="28"/>
      <w:szCs w:val="28"/>
    </w:rPr>
  </w:style>
  <w:style w:type="paragraph" w:styleId="Corpsdetexte">
    <w:name w:val="Body Text"/>
    <w:basedOn w:val="Normal"/>
    <w:pPr>
      <w:spacing w:lineRule="auto" w:line="276" w:before="0" w:after="140"/>
    </w:pPr>
    <w:rPr/>
  </w:style>
  <w:style w:type="paragraph" w:styleId="Liste">
    <w:name w:val="List"/>
    <w:basedOn w:val="Textbody"/>
    <w:pPr/>
    <w:rPr/>
  </w:style>
  <w:style w:type="paragraph" w:styleId="Lgende">
    <w:name w:val="Caption"/>
    <w:basedOn w:val="Normal"/>
    <w:qFormat/>
    <w:pPr>
      <w:suppressLineNumbers/>
      <w:spacing w:before="120" w:after="120"/>
    </w:pPr>
    <w:rPr>
      <w:rFonts w:cs="Lucida Sans"/>
      <w:i/>
      <w:iCs/>
      <w:sz w:val="24"/>
      <w:szCs w:val="24"/>
    </w:rPr>
  </w:style>
  <w:style w:type="paragraph" w:styleId="Index" w:customStyle="1">
    <w:name w:val="Index"/>
    <w:basedOn w:val="Standard"/>
    <w:qFormat/>
    <w:pPr>
      <w:suppressLineNumbers/>
    </w:pPr>
    <w:rPr/>
  </w:style>
  <w:style w:type="paragraph" w:styleId="Standard" w:customStyle="1">
    <w:name w:val="Standard"/>
    <w:qFormat/>
    <w:pPr>
      <w:widowControl/>
      <w:suppressAutoHyphens w:val="true"/>
      <w:bidi w:val="0"/>
      <w:spacing w:before="0" w:after="0"/>
      <w:jc w:val="left"/>
      <w:textAlignment w:val="baseline"/>
    </w:pPr>
    <w:rPr>
      <w:rFonts w:ascii="Liberation Serif" w:hAnsi="Liberation Serif" w:eastAsia="NSimSun" w:cs="Lucida Sans"/>
      <w:color w:val="auto"/>
      <w:kern w:val="2"/>
      <w:sz w:val="24"/>
      <w:szCs w:val="24"/>
      <w:lang w:val="fr-FR" w:eastAsia="zh-CN" w:bidi="hi-IN"/>
    </w:rPr>
  </w:style>
  <w:style w:type="paragraph" w:styleId="Textbody" w:customStyle="1">
    <w:name w:val="Text body"/>
    <w:basedOn w:val="Standard"/>
    <w:qFormat/>
    <w:pPr>
      <w:spacing w:lineRule="auto" w:line="276" w:before="0" w:after="140"/>
    </w:pPr>
    <w:rPr/>
  </w:style>
  <w:style w:type="paragraph" w:styleId="Caption">
    <w:name w:val="caption"/>
    <w:basedOn w:val="Standard"/>
    <w:qFormat/>
    <w:pPr>
      <w:suppressLineNumbers/>
      <w:spacing w:before="120" w:after="120"/>
    </w:pPr>
    <w:rPr>
      <w:i/>
      <w:iCs/>
    </w:rPr>
  </w:style>
  <w:style w:type="paragraph" w:styleId="Contenudetableau" w:customStyle="1">
    <w:name w:val="Contenu de tableau"/>
    <w:basedOn w:val="Standard"/>
    <w:qFormat/>
    <w:pPr>
      <w:suppressLineNumbers/>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Application>LibreOffice/7.1.1.2$Windows_X86_64 LibreOffice_project/fe0b08f4af1bacafe4c7ecc87ce55bb426164676</Application>
  <AppVersion>15.0000</AppVersion>
  <Pages>5</Pages>
  <Words>1757</Words>
  <Characters>8708</Characters>
  <CharactersWithSpaces>10647</CharactersWithSpaces>
  <Paragraphs>149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2022-12-05T08:10:00Z</dcterms:created>
  <dc:creator/>
  <dc:description/>
  <dc:language>fr-FR</dc:language>
  <cp:lastModifiedBy/>
  <dcterms:modified xsi:type="dcterms:W3CDTF">2025-08-24T08:30:23Z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